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279" w14:textId="77777777" w:rsidR="009B178D" w:rsidRDefault="009B178D" w:rsidP="009B178D">
      <w:pPr>
        <w:rPr>
          <w:sz w:val="24"/>
        </w:rPr>
      </w:pPr>
      <w:r>
        <w:rPr>
          <w:b/>
          <w:sz w:val="28"/>
        </w:rPr>
        <w:t>ANESTESIOLOGIA JA TEHOHOITO</w:t>
      </w:r>
      <w:r>
        <w:rPr>
          <w:sz w:val="24"/>
        </w:rPr>
        <w:t xml:space="preserve"> </w:t>
      </w:r>
    </w:p>
    <w:p w14:paraId="64384B45" w14:textId="77777777" w:rsidR="009B178D" w:rsidRDefault="009B178D" w:rsidP="009B178D">
      <w:pPr>
        <w:rPr>
          <w:sz w:val="24"/>
        </w:rPr>
      </w:pPr>
    </w:p>
    <w:p w14:paraId="5EAC8290" w14:textId="77777777" w:rsidR="009B178D" w:rsidRDefault="009B178D" w:rsidP="009B178D">
      <w:pPr>
        <w:rPr>
          <w:sz w:val="24"/>
        </w:rPr>
      </w:pPr>
      <w:r>
        <w:rPr>
          <w:sz w:val="24"/>
        </w:rPr>
        <w:t>Anestesiologian ja tehohoidon (tai anestesiologian) erikoislääkäritutkinnon jälkeen lääkäri voi ilmoittautua kahden vuoden erityispätevyyskoulutukseen. Ilmoittautuminen tehdään toimikunnan sihteerille. Erityispätevyystoimikunta määrää koulutettavalle oman tutorin.</w:t>
      </w:r>
    </w:p>
    <w:p w14:paraId="1B19A8C1" w14:textId="77777777" w:rsidR="009B178D" w:rsidRDefault="009B178D" w:rsidP="009B178D">
      <w:pPr>
        <w:rPr>
          <w:sz w:val="24"/>
        </w:rPr>
      </w:pPr>
    </w:p>
    <w:p w14:paraId="426BB0CE" w14:textId="77777777" w:rsidR="009B178D" w:rsidRDefault="009B178D" w:rsidP="009B178D">
      <w:pPr>
        <w:pStyle w:val="Otsikko3"/>
        <w:spacing w:line="240" w:lineRule="auto"/>
      </w:pPr>
      <w:r>
        <w:t>Koulutuksen tavoite</w:t>
      </w:r>
    </w:p>
    <w:p w14:paraId="386AAD9F" w14:textId="77777777" w:rsidR="009B178D" w:rsidRDefault="009B178D" w:rsidP="009B178D">
      <w:pPr>
        <w:rPr>
          <w:sz w:val="24"/>
        </w:rPr>
      </w:pPr>
    </w:p>
    <w:p w14:paraId="6F937DFB" w14:textId="77777777" w:rsidR="009B178D" w:rsidRDefault="009B178D" w:rsidP="009B17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sama kuin kaikilla erikoisaloilla (kts. s. 3-5)</w:t>
      </w:r>
    </w:p>
    <w:p w14:paraId="0855027E" w14:textId="77777777" w:rsidR="009B178D" w:rsidRDefault="009B178D" w:rsidP="009B17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teoriakoulutus anestesiologiaan ja tehohoitoon liittyen, kokoukset ja kongressit yhteensä 100 t</w:t>
      </w:r>
    </w:p>
    <w:p w14:paraId="404D5C70" w14:textId="77777777" w:rsidR="009B178D" w:rsidRDefault="009B178D" w:rsidP="009B178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koulutettavan pitää lisäksi perehtyä käytännössä erityisesti anestesiologian alaan (anestesiologian ja tehohoidon alaan) kuuluviin hoitomenetelmiin:</w:t>
      </w:r>
    </w:p>
    <w:p w14:paraId="72E00528" w14:textId="77777777" w:rsidR="009B178D" w:rsidRDefault="009B178D" w:rsidP="009B178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akuutin ja kroonisen kivunhoidon farmakologinen hoito (tutor ohjaa ja kuulustelee)</w:t>
      </w:r>
    </w:p>
    <w:p w14:paraId="1732D2E2" w14:textId="77777777" w:rsidR="009B178D" w:rsidRDefault="009B178D" w:rsidP="009B178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kivunhoitoon liittyvät puudutushoidot (10 kpl, lokikirja)</w:t>
      </w:r>
    </w:p>
    <w:p w14:paraId="13D0EB9D" w14:textId="77777777" w:rsidR="009B178D" w:rsidRDefault="009B178D" w:rsidP="009B178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leikkauspotilaan, mukaan lukien päiväkirurgisen potilaan, kivunhoito (20 kpl, lokikirja)</w:t>
      </w:r>
    </w:p>
    <w:p w14:paraId="50EBB2C3" w14:textId="77777777" w:rsidR="00E00A75" w:rsidRPr="00E00A75" w:rsidRDefault="009B178D" w:rsidP="00E00A7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tehohoitopotilaan kivunhoito (10 kpl lokikirja)</w:t>
      </w:r>
    </w:p>
    <w:p w14:paraId="7D35BCAD" w14:textId="77777777" w:rsidR="009B178D" w:rsidRDefault="009B178D" w:rsidP="009B178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synnytyskivun hoito (10 kpl, lokikirja)</w:t>
      </w:r>
    </w:p>
    <w:p w14:paraId="119430E3" w14:textId="77777777" w:rsidR="00E00A75" w:rsidRDefault="00E00A75" w:rsidP="009B178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vaikean syöpäkivun hoito (konservatiivinen hoito 10 kpl, spinaaliset tekniikat 3 kpl)</w:t>
      </w:r>
    </w:p>
    <w:p w14:paraId="7D2427A3" w14:textId="77777777" w:rsidR="009B178D" w:rsidRDefault="00E00A75" w:rsidP="0061039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 w:rsidRPr="00E00A75">
        <w:rPr>
          <w:sz w:val="24"/>
        </w:rPr>
        <w:t>kuvaus selkäydinstimulaatiolla hoi</w:t>
      </w:r>
      <w:r>
        <w:rPr>
          <w:sz w:val="24"/>
        </w:rPr>
        <w:t>detun kipupotilaan hoitopolusta: kivunhoito ennen toimenpidettä, läheteindikaatiot, eri tekniikat (3 kpl)</w:t>
      </w:r>
    </w:p>
    <w:p w14:paraId="6F119ABD" w14:textId="77777777" w:rsidR="00E00A75" w:rsidRPr="00E00A75" w:rsidRDefault="00E00A75" w:rsidP="00E00A75">
      <w:pPr>
        <w:ind w:left="720"/>
        <w:rPr>
          <w:sz w:val="24"/>
        </w:rPr>
      </w:pPr>
    </w:p>
    <w:p w14:paraId="116A2EB0" w14:textId="77777777" w:rsidR="009B178D" w:rsidRDefault="009B178D" w:rsidP="009B178D">
      <w:pPr>
        <w:pStyle w:val="Otsikko3"/>
        <w:spacing w:line="240" w:lineRule="auto"/>
      </w:pPr>
      <w:r>
        <w:t>Koulutuksen sisältö</w:t>
      </w:r>
    </w:p>
    <w:p w14:paraId="318DCA50" w14:textId="77777777" w:rsidR="009B178D" w:rsidRDefault="009B178D" w:rsidP="009B178D">
      <w:pPr>
        <w:rPr>
          <w:sz w:val="24"/>
        </w:rPr>
      </w:pPr>
    </w:p>
    <w:p w14:paraId="279737A1" w14:textId="77777777" w:rsidR="009B178D" w:rsidRDefault="009B178D" w:rsidP="009B178D">
      <w:pPr>
        <w:rPr>
          <w:sz w:val="24"/>
        </w:rPr>
      </w:pPr>
      <w:r>
        <w:rPr>
          <w:sz w:val="24"/>
        </w:rPr>
        <w:t>Ajallisesti ja määrällisesti sama kuin muillakin erikoisaloilla.</w:t>
      </w:r>
    </w:p>
    <w:p w14:paraId="6F3DE9C9" w14:textId="77777777" w:rsidR="009B178D" w:rsidRDefault="009B178D" w:rsidP="009B178D">
      <w:pPr>
        <w:rPr>
          <w:sz w:val="24"/>
        </w:rPr>
      </w:pPr>
    </w:p>
    <w:p w14:paraId="353EBD1B" w14:textId="77777777" w:rsidR="009B178D" w:rsidRDefault="009B178D" w:rsidP="009B178D">
      <w:pPr>
        <w:pStyle w:val="Otsikko3"/>
        <w:spacing w:line="240" w:lineRule="auto"/>
      </w:pPr>
      <w:r>
        <w:t>Kuulustelussa vaadittava kirjallisuus</w:t>
      </w:r>
    </w:p>
    <w:p w14:paraId="42E97CAA" w14:textId="77777777" w:rsidR="009B178D" w:rsidRDefault="009B178D" w:rsidP="009B178D">
      <w:pPr>
        <w:rPr>
          <w:sz w:val="24"/>
        </w:rPr>
      </w:pPr>
    </w:p>
    <w:p w14:paraId="12606705" w14:textId="77777777" w:rsidR="009B178D" w:rsidRDefault="00ED074E" w:rsidP="009B178D">
      <w:pPr>
        <w:rPr>
          <w:sz w:val="24"/>
        </w:rPr>
      </w:pPr>
      <w:r>
        <w:rPr>
          <w:sz w:val="24"/>
        </w:rPr>
        <w:t>Kts yleiset vaatimukset</w:t>
      </w:r>
    </w:p>
    <w:p w14:paraId="175CD574" w14:textId="77777777" w:rsidR="009B178D" w:rsidRDefault="009B178D" w:rsidP="009B178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Kirjat</w:t>
      </w:r>
    </w:p>
    <w:p w14:paraId="5F75842D" w14:textId="77777777" w:rsidR="009B178D" w:rsidRDefault="009B178D" w:rsidP="009B178D">
      <w:pPr>
        <w:rPr>
          <w:sz w:val="24"/>
        </w:rPr>
      </w:pPr>
    </w:p>
    <w:p w14:paraId="3A5CA5AA" w14:textId="77777777" w:rsidR="009B178D" w:rsidRDefault="009B178D" w:rsidP="009B178D">
      <w:pPr>
        <w:rPr>
          <w:sz w:val="24"/>
        </w:rPr>
      </w:pPr>
      <w:r w:rsidRPr="00803E7C">
        <w:rPr>
          <w:sz w:val="24"/>
          <w:lang w:val="en-GB"/>
        </w:rPr>
        <w:t xml:space="preserve">Cousins MC, </w:t>
      </w:r>
      <w:proofErr w:type="spellStart"/>
      <w:r w:rsidRPr="00803E7C">
        <w:rPr>
          <w:sz w:val="24"/>
          <w:lang w:val="en-GB"/>
        </w:rPr>
        <w:t>Bridenbaugh</w:t>
      </w:r>
      <w:proofErr w:type="spellEnd"/>
      <w:r w:rsidRPr="00803E7C">
        <w:rPr>
          <w:sz w:val="24"/>
          <w:lang w:val="en-GB"/>
        </w:rPr>
        <w:t xml:space="preserve"> </w:t>
      </w:r>
      <w:smartTag w:uri="urn:schemas-microsoft-com:office:smarttags" w:element="place">
        <w:r w:rsidRPr="00803E7C">
          <w:rPr>
            <w:sz w:val="24"/>
            <w:lang w:val="en-GB"/>
          </w:rPr>
          <w:t>PO</w:t>
        </w:r>
      </w:smartTag>
      <w:r w:rsidRPr="00803E7C">
        <w:rPr>
          <w:sz w:val="24"/>
          <w:lang w:val="en-GB"/>
        </w:rPr>
        <w:t xml:space="preserve"> (eds.). Neural blockade in clinical </w:t>
      </w:r>
      <w:proofErr w:type="spellStart"/>
      <w:r w:rsidRPr="00803E7C">
        <w:rPr>
          <w:sz w:val="24"/>
          <w:lang w:val="en-GB"/>
        </w:rPr>
        <w:t>anesthesia</w:t>
      </w:r>
      <w:proofErr w:type="spellEnd"/>
      <w:r w:rsidRPr="00803E7C">
        <w:rPr>
          <w:sz w:val="24"/>
          <w:lang w:val="en-GB"/>
        </w:rPr>
        <w:t xml:space="preserve"> &amp; management of pain. </w:t>
      </w:r>
      <w:proofErr w:type="spellStart"/>
      <w:r w:rsidR="00ED074E">
        <w:rPr>
          <w:sz w:val="24"/>
        </w:rPr>
        <w:t>Lippincott-Raven</w:t>
      </w:r>
      <w:proofErr w:type="spellEnd"/>
      <w:r w:rsidR="00ED074E">
        <w:rPr>
          <w:sz w:val="24"/>
        </w:rPr>
        <w:t xml:space="preserve"> (uusin painos)</w:t>
      </w:r>
    </w:p>
    <w:p w14:paraId="0F4C3324" w14:textId="77777777" w:rsidR="009B178D" w:rsidRDefault="009B178D" w:rsidP="009B178D">
      <w:pPr>
        <w:rPr>
          <w:sz w:val="24"/>
        </w:rPr>
      </w:pPr>
    </w:p>
    <w:p w14:paraId="7952B162" w14:textId="77777777" w:rsidR="009B178D" w:rsidRDefault="009B178D" w:rsidP="009B178D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Lehdet</w:t>
      </w:r>
    </w:p>
    <w:p w14:paraId="746BFD7A" w14:textId="77777777" w:rsidR="009B178D" w:rsidRDefault="009B178D" w:rsidP="009B178D">
      <w:pPr>
        <w:rPr>
          <w:sz w:val="24"/>
        </w:rPr>
      </w:pPr>
    </w:p>
    <w:p w14:paraId="6DE81B57" w14:textId="77777777" w:rsidR="009B178D" w:rsidRPr="009D76ED" w:rsidRDefault="009B178D" w:rsidP="009B178D">
      <w:pPr>
        <w:rPr>
          <w:sz w:val="24"/>
          <w:lang w:val="en-US"/>
        </w:rPr>
      </w:pPr>
      <w:r w:rsidRPr="009D76ED">
        <w:rPr>
          <w:sz w:val="24"/>
          <w:lang w:val="en-US"/>
        </w:rPr>
        <w:t xml:space="preserve">Acta </w:t>
      </w:r>
      <w:proofErr w:type="spellStart"/>
      <w:r w:rsidRPr="009D76ED">
        <w:rPr>
          <w:sz w:val="24"/>
          <w:lang w:val="en-US"/>
        </w:rPr>
        <w:t>Anaesthesiologica</w:t>
      </w:r>
      <w:proofErr w:type="spellEnd"/>
      <w:r w:rsidRPr="009D76ED">
        <w:rPr>
          <w:sz w:val="24"/>
          <w:lang w:val="en-US"/>
        </w:rPr>
        <w:t xml:space="preserve"> Scandinavica (</w:t>
      </w:r>
      <w:proofErr w:type="spellStart"/>
      <w:r w:rsidRPr="009D76ED">
        <w:rPr>
          <w:sz w:val="24"/>
          <w:lang w:val="en-US"/>
        </w:rPr>
        <w:t>kivun</w:t>
      </w:r>
      <w:proofErr w:type="spellEnd"/>
      <w:r w:rsidRPr="009D76ED">
        <w:rPr>
          <w:sz w:val="24"/>
          <w:lang w:val="en-US"/>
        </w:rPr>
        <w:t xml:space="preserve"> </w:t>
      </w:r>
      <w:proofErr w:type="spellStart"/>
      <w:r w:rsidRPr="009D76ED">
        <w:rPr>
          <w:sz w:val="24"/>
          <w:lang w:val="en-US"/>
        </w:rPr>
        <w:t>osalta</w:t>
      </w:r>
      <w:proofErr w:type="spellEnd"/>
      <w:r w:rsidRPr="009D76ED">
        <w:rPr>
          <w:sz w:val="24"/>
          <w:lang w:val="en-US"/>
        </w:rPr>
        <w:t>)</w:t>
      </w:r>
    </w:p>
    <w:p w14:paraId="7C6DD9B4" w14:textId="77777777" w:rsidR="009B178D" w:rsidRPr="009D76ED" w:rsidRDefault="009B178D" w:rsidP="009B178D">
      <w:pPr>
        <w:rPr>
          <w:sz w:val="24"/>
          <w:lang w:val="en-US"/>
        </w:rPr>
      </w:pPr>
      <w:r w:rsidRPr="009D76ED">
        <w:rPr>
          <w:sz w:val="24"/>
          <w:lang w:val="en-US"/>
        </w:rPr>
        <w:t>Anesthesiology (</w:t>
      </w:r>
      <w:proofErr w:type="spellStart"/>
      <w:r w:rsidRPr="009D76ED">
        <w:rPr>
          <w:sz w:val="24"/>
          <w:lang w:val="en-US"/>
        </w:rPr>
        <w:t>kivun</w:t>
      </w:r>
      <w:proofErr w:type="spellEnd"/>
      <w:r w:rsidRPr="009D76ED">
        <w:rPr>
          <w:sz w:val="24"/>
          <w:lang w:val="en-US"/>
        </w:rPr>
        <w:t xml:space="preserve"> </w:t>
      </w:r>
      <w:proofErr w:type="spellStart"/>
      <w:r w:rsidRPr="009D76ED">
        <w:rPr>
          <w:sz w:val="24"/>
          <w:lang w:val="en-US"/>
        </w:rPr>
        <w:t>osalta</w:t>
      </w:r>
      <w:proofErr w:type="spellEnd"/>
      <w:r w:rsidRPr="009D76ED">
        <w:rPr>
          <w:sz w:val="24"/>
          <w:lang w:val="en-US"/>
        </w:rPr>
        <w:t>)</w:t>
      </w:r>
    </w:p>
    <w:p w14:paraId="1D45CD66" w14:textId="77777777" w:rsidR="009B178D" w:rsidRDefault="009B178D" w:rsidP="009B178D">
      <w:pPr>
        <w:rPr>
          <w:sz w:val="24"/>
          <w:lang w:val="en-US"/>
        </w:rPr>
      </w:pPr>
      <w:r w:rsidRPr="009D76ED">
        <w:rPr>
          <w:sz w:val="24"/>
          <w:lang w:val="en-US"/>
        </w:rPr>
        <w:t>Regional Anesthesia and Pain Medicine</w:t>
      </w:r>
    </w:p>
    <w:p w14:paraId="19E5710A" w14:textId="77777777" w:rsidR="00ED074E" w:rsidRDefault="00ED074E" w:rsidP="009B178D">
      <w:pPr>
        <w:rPr>
          <w:sz w:val="24"/>
          <w:lang w:val="en-US"/>
        </w:rPr>
      </w:pPr>
      <w:r>
        <w:rPr>
          <w:sz w:val="24"/>
          <w:lang w:val="en-US"/>
        </w:rPr>
        <w:t xml:space="preserve">British Journal of </w:t>
      </w:r>
      <w:proofErr w:type="spellStart"/>
      <w:r>
        <w:rPr>
          <w:sz w:val="24"/>
          <w:lang w:val="en-US"/>
        </w:rPr>
        <w:t>Anaesthesia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kivun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osalta</w:t>
      </w:r>
      <w:proofErr w:type="spellEnd"/>
      <w:r>
        <w:rPr>
          <w:sz w:val="24"/>
          <w:lang w:val="en-US"/>
        </w:rPr>
        <w:t>)</w:t>
      </w:r>
    </w:p>
    <w:p w14:paraId="122E3BD7" w14:textId="77777777" w:rsidR="00ED074E" w:rsidRPr="009D76ED" w:rsidRDefault="00ED074E" w:rsidP="009B178D">
      <w:pPr>
        <w:rPr>
          <w:sz w:val="24"/>
          <w:lang w:val="en-US"/>
        </w:rPr>
      </w:pPr>
      <w:proofErr w:type="spellStart"/>
      <w:r>
        <w:rPr>
          <w:sz w:val="24"/>
          <w:lang w:val="en-US"/>
        </w:rPr>
        <w:t>Finnanest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kivun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osalta</w:t>
      </w:r>
      <w:proofErr w:type="spellEnd"/>
      <w:r>
        <w:rPr>
          <w:sz w:val="24"/>
          <w:lang w:val="en-US"/>
        </w:rPr>
        <w:t>)</w:t>
      </w:r>
    </w:p>
    <w:p w14:paraId="12BA6B38" w14:textId="77777777" w:rsidR="009B178D" w:rsidRPr="009D76ED" w:rsidRDefault="009B178D" w:rsidP="009B178D">
      <w:pPr>
        <w:rPr>
          <w:sz w:val="24"/>
          <w:lang w:val="en-US"/>
        </w:rPr>
      </w:pPr>
    </w:p>
    <w:p w14:paraId="14AFFB18" w14:textId="77777777" w:rsidR="009B178D" w:rsidRPr="009D76ED" w:rsidRDefault="009B178D" w:rsidP="009B178D">
      <w:pPr>
        <w:rPr>
          <w:b/>
          <w:sz w:val="24"/>
        </w:rPr>
      </w:pPr>
      <w:r w:rsidRPr="009D76ED">
        <w:rPr>
          <w:b/>
          <w:sz w:val="24"/>
        </w:rPr>
        <w:t>Koulutuksen vastuuhenkilöt</w:t>
      </w:r>
    </w:p>
    <w:p w14:paraId="3E408097" w14:textId="77777777" w:rsidR="009B178D" w:rsidRDefault="009B178D" w:rsidP="009B178D">
      <w:pPr>
        <w:rPr>
          <w:sz w:val="24"/>
        </w:rPr>
      </w:pPr>
    </w:p>
    <w:p w14:paraId="4B91F586" w14:textId="77777777" w:rsidR="00EE4F70" w:rsidRDefault="00EE4F70" w:rsidP="009B178D">
      <w:pPr>
        <w:rPr>
          <w:sz w:val="24"/>
        </w:rPr>
      </w:pPr>
      <w:r>
        <w:rPr>
          <w:sz w:val="24"/>
        </w:rPr>
        <w:t>Pirjo Ravaska</w:t>
      </w:r>
    </w:p>
    <w:p w14:paraId="3984F943" w14:textId="77777777" w:rsidR="00EE4F70" w:rsidRDefault="00EE4F70" w:rsidP="009B178D">
      <w:pPr>
        <w:rPr>
          <w:sz w:val="24"/>
        </w:rPr>
      </w:pPr>
      <w:r>
        <w:rPr>
          <w:sz w:val="24"/>
        </w:rPr>
        <w:t>Leikkaus- ja anestesiayksikkö, Lapin keskussairaala</w:t>
      </w:r>
    </w:p>
    <w:p w14:paraId="3D5B422D" w14:textId="77777777" w:rsidR="00EE4F70" w:rsidRDefault="00EE4F70" w:rsidP="009B178D">
      <w:pPr>
        <w:rPr>
          <w:sz w:val="24"/>
        </w:rPr>
      </w:pPr>
    </w:p>
    <w:p w14:paraId="71069315" w14:textId="77777777" w:rsidR="00EE4F70" w:rsidRDefault="00EE4F70" w:rsidP="009B178D">
      <w:pPr>
        <w:rPr>
          <w:sz w:val="24"/>
        </w:rPr>
      </w:pPr>
      <w:r>
        <w:rPr>
          <w:sz w:val="24"/>
        </w:rPr>
        <w:t>Varahenkilö</w:t>
      </w:r>
    </w:p>
    <w:p w14:paraId="24458B8F" w14:textId="77777777" w:rsidR="00EE4F70" w:rsidRDefault="00EE4F70" w:rsidP="009B178D">
      <w:pPr>
        <w:rPr>
          <w:sz w:val="24"/>
        </w:rPr>
      </w:pPr>
      <w:r>
        <w:rPr>
          <w:sz w:val="24"/>
        </w:rPr>
        <w:t>Tarja Heiskanen</w:t>
      </w:r>
    </w:p>
    <w:p w14:paraId="1B07BB67" w14:textId="77777777" w:rsidR="00EE4F70" w:rsidRDefault="00EE4F70" w:rsidP="009B178D">
      <w:pPr>
        <w:rPr>
          <w:sz w:val="24"/>
        </w:rPr>
      </w:pPr>
      <w:r>
        <w:rPr>
          <w:sz w:val="24"/>
        </w:rPr>
        <w:t>HYKS, kipuklinikka</w:t>
      </w:r>
    </w:p>
    <w:p w14:paraId="12AD18B7" w14:textId="77777777" w:rsidR="00EE4F70" w:rsidRDefault="00EE4F70" w:rsidP="009B178D">
      <w:pPr>
        <w:rPr>
          <w:sz w:val="24"/>
        </w:rPr>
      </w:pPr>
    </w:p>
    <w:p w14:paraId="1599E419" w14:textId="77777777" w:rsidR="008868CD" w:rsidRDefault="009B178D" w:rsidP="009B178D">
      <w:r>
        <w:rPr>
          <w:sz w:val="24"/>
        </w:rPr>
        <w:br w:type="page"/>
      </w:r>
    </w:p>
    <w:sectPr w:rsidR="008868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69D3"/>
    <w:multiLevelType w:val="singleLevel"/>
    <w:tmpl w:val="248A2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1CB5AE9"/>
    <w:multiLevelType w:val="singleLevel"/>
    <w:tmpl w:val="B17093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88578070">
    <w:abstractNumId w:val="1"/>
  </w:num>
  <w:num w:numId="2" w16cid:durableId="56676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78D"/>
    <w:rsid w:val="006D7529"/>
    <w:rsid w:val="008868CD"/>
    <w:rsid w:val="00891AA7"/>
    <w:rsid w:val="009B178D"/>
    <w:rsid w:val="00E00A75"/>
    <w:rsid w:val="00ED074E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168FF87"/>
  <w15:docId w15:val="{7BFCC38D-DCC7-4CD8-BD95-EBE13C4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B178D"/>
    <w:pPr>
      <w:keepNext/>
      <w:spacing w:line="360" w:lineRule="auto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9B178D"/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Ravaska</dc:creator>
  <cp:lastModifiedBy>Ulla Anttila</cp:lastModifiedBy>
  <cp:revision>2</cp:revision>
  <dcterms:created xsi:type="dcterms:W3CDTF">2023-06-08T12:29:00Z</dcterms:created>
  <dcterms:modified xsi:type="dcterms:W3CDTF">2023-06-08T12:29:00Z</dcterms:modified>
</cp:coreProperties>
</file>