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ED15" w14:textId="77777777" w:rsidR="00921337" w:rsidRDefault="00921337" w:rsidP="00921337">
      <w:pPr>
        <w:rPr>
          <w:noProof/>
        </w:rPr>
      </w:pPr>
    </w:p>
    <w:p w14:paraId="14622343" w14:textId="6036917C" w:rsidR="002828E1" w:rsidRDefault="0098276B" w:rsidP="004B2E7F">
      <w:pPr>
        <w:pStyle w:val="Otsikko"/>
        <w:rPr>
          <w:noProof/>
        </w:rPr>
      </w:pPr>
      <w:r>
        <w:rPr>
          <w:noProof/>
        </w:rPr>
        <w:t>L</w:t>
      </w:r>
      <w:r w:rsidR="007A17C5">
        <w:rPr>
          <w:noProof/>
        </w:rPr>
        <w:t>ääkeala</w:t>
      </w:r>
    </w:p>
    <w:p w14:paraId="46AF4082" w14:textId="77777777" w:rsidR="003A238F" w:rsidRPr="003A238F" w:rsidRDefault="003A238F" w:rsidP="003A238F">
      <w:pPr>
        <w:rPr>
          <w:b/>
          <w:bCs/>
          <w:lang w:eastAsia="fi-FI"/>
        </w:rPr>
      </w:pPr>
      <w:r w:rsidRPr="003A238F">
        <w:rPr>
          <w:b/>
          <w:bCs/>
          <w:lang w:eastAsia="fi-FI"/>
        </w:rPr>
        <w:t>4.5.2018</w:t>
      </w:r>
    </w:p>
    <w:p w14:paraId="4C4A8328" w14:textId="6737E254" w:rsidR="003A238F" w:rsidRPr="001D19AE" w:rsidRDefault="00CF07BA" w:rsidP="003A238F">
      <w:pPr>
        <w:rPr>
          <w:rFonts w:ascii="Arial" w:hAnsi="Arial" w:cs="Arial"/>
          <w:szCs w:val="24"/>
        </w:rPr>
      </w:pPr>
      <w:r>
        <w:rPr>
          <w:rFonts w:ascii="Arial" w:hAnsi="Arial" w:cs="Arial"/>
          <w:szCs w:val="24"/>
        </w:rPr>
        <w:t xml:space="preserve">1. </w:t>
      </w:r>
      <w:r w:rsidR="003A238F" w:rsidRPr="001D19AE">
        <w:rPr>
          <w:rFonts w:ascii="Arial" w:hAnsi="Arial" w:cs="Arial"/>
          <w:szCs w:val="24"/>
        </w:rPr>
        <w:t>Harvinaislääkkeet: mitä ne ovat ja mitä mahdollisuuksia ja haasteita niihin liittyy, niin yksilön kuin yhteiskunnankin näkökulmasta?</w:t>
      </w:r>
    </w:p>
    <w:p w14:paraId="61967DC1" w14:textId="29454756" w:rsidR="003A238F" w:rsidRPr="001D19AE" w:rsidRDefault="0082729F" w:rsidP="003A238F">
      <w:pPr>
        <w:rPr>
          <w:rFonts w:ascii="Arial" w:hAnsi="Arial" w:cs="Arial"/>
          <w:szCs w:val="24"/>
        </w:rPr>
      </w:pPr>
      <w:r>
        <w:rPr>
          <w:rFonts w:ascii="Arial" w:hAnsi="Arial" w:cs="Arial"/>
          <w:szCs w:val="24"/>
        </w:rPr>
        <w:t xml:space="preserve">2. </w:t>
      </w:r>
      <w:r w:rsidR="003A238F" w:rsidRPr="001D19AE">
        <w:rPr>
          <w:rFonts w:ascii="Arial" w:hAnsi="Arial" w:cs="Arial"/>
          <w:szCs w:val="24"/>
        </w:rPr>
        <w:t>Kohdelähtöisen lääkekehityksen paradigma</w:t>
      </w:r>
    </w:p>
    <w:p w14:paraId="6563485A" w14:textId="05E29BA8" w:rsidR="003A238F" w:rsidRPr="001D19AE" w:rsidRDefault="008E729A" w:rsidP="003A238F">
      <w:pPr>
        <w:rPr>
          <w:rFonts w:ascii="Arial" w:hAnsi="Arial" w:cs="Arial"/>
          <w:szCs w:val="24"/>
        </w:rPr>
      </w:pPr>
      <w:r>
        <w:rPr>
          <w:rFonts w:ascii="Arial" w:hAnsi="Arial" w:cs="Arial"/>
          <w:szCs w:val="24"/>
        </w:rPr>
        <w:t xml:space="preserve">3. </w:t>
      </w:r>
      <w:r w:rsidR="003A238F" w:rsidRPr="001D19AE">
        <w:rPr>
          <w:rFonts w:ascii="Arial" w:hAnsi="Arial" w:cs="Arial"/>
          <w:szCs w:val="24"/>
        </w:rPr>
        <w:t xml:space="preserve">Ohje hyvän kliinisen tutkimustavan noudattamisesta (ICH E6 GCP) sisältää listan </w:t>
      </w:r>
      <w:proofErr w:type="spellStart"/>
      <w:r w:rsidR="003A238F" w:rsidRPr="001D19AE">
        <w:rPr>
          <w:rFonts w:ascii="Arial" w:hAnsi="Arial" w:cs="Arial"/>
          <w:szCs w:val="24"/>
        </w:rPr>
        <w:t>GCP:n</w:t>
      </w:r>
      <w:proofErr w:type="spellEnd"/>
      <w:r w:rsidR="003A238F" w:rsidRPr="001D19AE">
        <w:rPr>
          <w:rFonts w:ascii="Arial" w:hAnsi="Arial" w:cs="Arial"/>
          <w:szCs w:val="24"/>
        </w:rPr>
        <w:t xml:space="preserve"> 13 periaatteesta. Listaa näistä 10.</w:t>
      </w:r>
    </w:p>
    <w:p w14:paraId="2CDB8C79" w14:textId="1C488097" w:rsidR="003A238F" w:rsidRPr="001D19AE" w:rsidRDefault="005C5D6F" w:rsidP="003A238F">
      <w:pPr>
        <w:rPr>
          <w:rFonts w:ascii="Arial" w:hAnsi="Arial" w:cs="Arial"/>
          <w:szCs w:val="24"/>
        </w:rPr>
      </w:pPr>
      <w:r>
        <w:rPr>
          <w:rFonts w:ascii="Arial" w:hAnsi="Arial" w:cs="Arial"/>
          <w:szCs w:val="24"/>
        </w:rPr>
        <w:t xml:space="preserve">4. </w:t>
      </w:r>
      <w:r w:rsidR="003A238F" w:rsidRPr="001D19AE">
        <w:rPr>
          <w:rFonts w:ascii="Arial" w:hAnsi="Arial" w:cs="Arial"/>
          <w:szCs w:val="24"/>
        </w:rPr>
        <w:t>Lääkeväärennöksiin voi liittyä haitallisia terveysvaikutuksia suoraan tai epäsuorasti. Kuvaile 6 erilaista terveysriskiä yksilölle tai laajemmin.</w:t>
      </w:r>
    </w:p>
    <w:p w14:paraId="7DA8C762" w14:textId="27176028" w:rsidR="003A238F" w:rsidRPr="001D19AE" w:rsidRDefault="00DA082C" w:rsidP="003A238F">
      <w:pPr>
        <w:rPr>
          <w:rFonts w:ascii="Arial" w:hAnsi="Arial" w:cs="Arial"/>
          <w:szCs w:val="24"/>
        </w:rPr>
      </w:pPr>
      <w:r>
        <w:rPr>
          <w:rFonts w:ascii="Arial" w:hAnsi="Arial" w:cs="Arial"/>
          <w:szCs w:val="24"/>
        </w:rPr>
        <w:t xml:space="preserve">5. </w:t>
      </w:r>
      <w:r w:rsidR="003A238F" w:rsidRPr="001D19AE">
        <w:rPr>
          <w:rFonts w:ascii="Arial" w:hAnsi="Arial" w:cs="Arial"/>
          <w:szCs w:val="24"/>
        </w:rPr>
        <w:t xml:space="preserve">Myyntiluvallisen lääkkeen haittavaikutusprofiilista karttuu tietoa eri </w:t>
      </w:r>
      <w:proofErr w:type="gramStart"/>
      <w:r w:rsidR="003A238F" w:rsidRPr="001D19AE">
        <w:rPr>
          <w:rFonts w:ascii="Arial" w:hAnsi="Arial" w:cs="Arial"/>
          <w:szCs w:val="24"/>
        </w:rPr>
        <w:t>lähteistä riippuen</w:t>
      </w:r>
      <w:proofErr w:type="gramEnd"/>
      <w:r w:rsidR="003A238F" w:rsidRPr="001D19AE">
        <w:rPr>
          <w:rFonts w:ascii="Arial" w:hAnsi="Arial" w:cs="Arial"/>
          <w:szCs w:val="24"/>
        </w:rPr>
        <w:t xml:space="preserve"> lääkkeen elinkaaren vaiheesta. Kuvaile näitä tiedon lähteitä ja niistä saatavan tiedon laatua kausaliteettiarvioinnin näkökulmasta.</w:t>
      </w:r>
    </w:p>
    <w:p w14:paraId="4EF5FB1A" w14:textId="09FC8084" w:rsidR="003A238F" w:rsidRPr="001D19AE" w:rsidRDefault="00DA082C" w:rsidP="003A238F">
      <w:pPr>
        <w:rPr>
          <w:rFonts w:ascii="Arial" w:hAnsi="Arial" w:cs="Arial"/>
          <w:szCs w:val="24"/>
        </w:rPr>
      </w:pPr>
      <w:r>
        <w:rPr>
          <w:rFonts w:ascii="Arial" w:hAnsi="Arial" w:cs="Arial"/>
          <w:szCs w:val="24"/>
        </w:rPr>
        <w:t xml:space="preserve">6. </w:t>
      </w:r>
      <w:r w:rsidR="003A238F" w:rsidRPr="001D19AE">
        <w:rPr>
          <w:rFonts w:ascii="Arial" w:hAnsi="Arial" w:cs="Arial"/>
          <w:szCs w:val="24"/>
        </w:rPr>
        <w:t>Vastaa kohtiin a ja b.</w:t>
      </w:r>
    </w:p>
    <w:p w14:paraId="4DAF0211" w14:textId="77777777" w:rsidR="003A238F" w:rsidRPr="001D19AE" w:rsidRDefault="003A238F" w:rsidP="003A238F">
      <w:pPr>
        <w:rPr>
          <w:rFonts w:ascii="Arial" w:hAnsi="Arial" w:cs="Arial"/>
          <w:szCs w:val="24"/>
        </w:rPr>
      </w:pPr>
      <w:r>
        <w:rPr>
          <w:rFonts w:ascii="Arial" w:hAnsi="Arial" w:cs="Arial"/>
          <w:szCs w:val="24"/>
        </w:rPr>
        <w:t xml:space="preserve">a) </w:t>
      </w:r>
      <w:r w:rsidRPr="001D19AE">
        <w:rPr>
          <w:rFonts w:ascii="Arial" w:hAnsi="Arial" w:cs="Arial"/>
          <w:szCs w:val="24"/>
        </w:rPr>
        <w:t>Erään sairauden preventiiviseen hoitoon on tarjolla joko lääke A tai lääke B. Kummallakin on tehty lumekontrolloitu tutkimus. Lääkettä A käytettäessä sairauden ilmaantuvuus seuranta-aikana oli 0.3 aktiiviryhmässä ja 0.4 lumeryhmässä, ja lääkettä B käytettäessä ilmaantuvuus oli 0.02 aktiiviryhmässä ja 0.03 lumeryhmässä. Mitkä ovat NNT-luvut ja miten tulkitset tuloksia? Mitä muuta haluaisit tietää mainituista tutkimuksista ennen johtopäätösten tekoa?</w:t>
      </w:r>
    </w:p>
    <w:p w14:paraId="4DEF160C" w14:textId="77777777" w:rsidR="003A238F" w:rsidRPr="00F82707" w:rsidRDefault="003A238F" w:rsidP="003A238F">
      <w:pPr>
        <w:rPr>
          <w:rFonts w:ascii="Arial" w:hAnsi="Arial" w:cs="Arial"/>
          <w:szCs w:val="24"/>
        </w:rPr>
      </w:pPr>
      <w:r>
        <w:rPr>
          <w:rFonts w:ascii="Arial" w:hAnsi="Arial" w:cs="Arial"/>
          <w:szCs w:val="24"/>
        </w:rPr>
        <w:t xml:space="preserve">b) </w:t>
      </w:r>
      <w:r w:rsidRPr="001D19AE">
        <w:rPr>
          <w:rFonts w:ascii="Arial" w:hAnsi="Arial" w:cs="Arial"/>
          <w:szCs w:val="24"/>
        </w:rPr>
        <w:t>Eräs ylipainoisuuden hoitoon kehitetty lääke alensi painoa vuoden seurannassa lumeeseen verrattuna keskimäärin 2.9 kg (95 % CI 2.3-3.5 kg). Miten tulkitset tulosta ja mitä seik</w:t>
      </w:r>
      <w:r>
        <w:rPr>
          <w:rFonts w:ascii="Arial" w:hAnsi="Arial" w:cs="Arial"/>
          <w:szCs w:val="24"/>
        </w:rPr>
        <w:t>koja otat tulkinnassa huomioon?</w:t>
      </w:r>
    </w:p>
    <w:p w14:paraId="0BA448D9" w14:textId="77777777" w:rsidR="00DA082C" w:rsidRDefault="00DA082C" w:rsidP="003A238F">
      <w:pPr>
        <w:rPr>
          <w:lang w:eastAsia="fi-FI"/>
        </w:rPr>
      </w:pPr>
    </w:p>
    <w:p w14:paraId="682DBC53" w14:textId="36DB06E5" w:rsidR="003A238F" w:rsidRPr="00DA082C" w:rsidRDefault="003A238F" w:rsidP="003A238F">
      <w:pPr>
        <w:rPr>
          <w:b/>
          <w:bCs/>
          <w:lang w:eastAsia="fi-FI"/>
        </w:rPr>
      </w:pPr>
      <w:r w:rsidRPr="00DA082C">
        <w:rPr>
          <w:b/>
          <w:bCs/>
          <w:lang w:eastAsia="fi-FI"/>
        </w:rPr>
        <w:t>7.11.2014</w:t>
      </w:r>
    </w:p>
    <w:p w14:paraId="3D9EA08F" w14:textId="77777777" w:rsidR="003A238F" w:rsidRPr="00C1772E" w:rsidRDefault="003A238F" w:rsidP="003A238F">
      <w:pPr>
        <w:rPr>
          <w:color w:val="000000"/>
          <w:lang w:eastAsia="fi-FI"/>
        </w:rPr>
      </w:pPr>
      <w:r w:rsidRPr="00C1772E">
        <w:rPr>
          <w:color w:val="000000"/>
          <w:lang w:eastAsia="fi-FI"/>
        </w:rPr>
        <w:t>1.</w:t>
      </w:r>
      <w:r>
        <w:rPr>
          <w:color w:val="000000"/>
          <w:lang w:eastAsia="fi-FI"/>
        </w:rPr>
        <w:t> </w:t>
      </w:r>
      <w:r w:rsidRPr="00C1772E">
        <w:rPr>
          <w:color w:val="000000"/>
          <w:lang w:eastAsia="fi-FI"/>
        </w:rPr>
        <w:t>Kahden lääkevalmisteen kliinisen samanarvoisuuden osoittaminen</w:t>
      </w:r>
    </w:p>
    <w:p w14:paraId="098250B7" w14:textId="77777777" w:rsidR="003A238F" w:rsidRPr="00C1772E" w:rsidRDefault="003A238F" w:rsidP="003A238F">
      <w:pPr>
        <w:rPr>
          <w:color w:val="000000"/>
          <w:lang w:eastAsia="fi-FI"/>
        </w:rPr>
      </w:pPr>
      <w:r w:rsidRPr="00C1772E">
        <w:rPr>
          <w:color w:val="000000"/>
          <w:lang w:eastAsia="fi-FI"/>
        </w:rPr>
        <w:t>2.</w:t>
      </w:r>
      <w:r>
        <w:rPr>
          <w:color w:val="000000"/>
          <w:lang w:eastAsia="fi-FI"/>
        </w:rPr>
        <w:t> </w:t>
      </w:r>
      <w:r w:rsidRPr="00C1772E">
        <w:rPr>
          <w:color w:val="000000"/>
          <w:lang w:eastAsia="fi-FI"/>
        </w:rPr>
        <w:t xml:space="preserve">Mitkä lääkeaineita </w:t>
      </w:r>
      <w:proofErr w:type="spellStart"/>
      <w:r w:rsidRPr="00C1772E">
        <w:rPr>
          <w:color w:val="000000"/>
          <w:lang w:eastAsia="fi-FI"/>
        </w:rPr>
        <w:t>metaboloivat</w:t>
      </w:r>
      <w:proofErr w:type="spellEnd"/>
      <w:r w:rsidRPr="00C1772E">
        <w:rPr>
          <w:color w:val="000000"/>
          <w:lang w:eastAsia="fi-FI"/>
        </w:rPr>
        <w:t xml:space="preserve"> polymorfiset entsyymit osallistuvat seuraavien lääkeaineiden metaboliaan sekä mitä </w:t>
      </w:r>
      <w:proofErr w:type="spellStart"/>
      <w:r w:rsidRPr="00C1772E">
        <w:rPr>
          <w:color w:val="000000"/>
          <w:lang w:eastAsia="fi-FI"/>
        </w:rPr>
        <w:t>farmakokineettisiä</w:t>
      </w:r>
      <w:proofErr w:type="spellEnd"/>
      <w:r w:rsidRPr="00C1772E">
        <w:rPr>
          <w:color w:val="000000"/>
          <w:lang w:eastAsia="fi-FI"/>
        </w:rPr>
        <w:t xml:space="preserve"> ja kliinisiä seurauksia polymorfiasta kussakin tapauksessa on?</w:t>
      </w:r>
    </w:p>
    <w:p w14:paraId="675F29E3" w14:textId="77777777" w:rsidR="003A238F" w:rsidRPr="00C1772E" w:rsidRDefault="003A238F" w:rsidP="003A238F">
      <w:pPr>
        <w:rPr>
          <w:color w:val="000000"/>
          <w:lang w:eastAsia="fi-FI"/>
        </w:rPr>
      </w:pPr>
      <w:r w:rsidRPr="00C1772E">
        <w:rPr>
          <w:color w:val="000000"/>
          <w:lang w:eastAsia="fi-FI"/>
        </w:rPr>
        <w:t>a)</w:t>
      </w:r>
      <w:r>
        <w:rPr>
          <w:color w:val="000000"/>
          <w:lang w:eastAsia="fi-FI"/>
        </w:rPr>
        <w:t> </w:t>
      </w:r>
      <w:r w:rsidRPr="00C1772E">
        <w:rPr>
          <w:color w:val="000000"/>
          <w:lang w:eastAsia="fi-FI"/>
        </w:rPr>
        <w:t>kodeiini</w:t>
      </w:r>
    </w:p>
    <w:p w14:paraId="48D6C627" w14:textId="77777777" w:rsidR="003A238F" w:rsidRPr="00C1772E" w:rsidRDefault="003A238F" w:rsidP="003A238F">
      <w:pPr>
        <w:rPr>
          <w:color w:val="000000"/>
          <w:lang w:eastAsia="fi-FI"/>
        </w:rPr>
      </w:pPr>
      <w:r w:rsidRPr="00C1772E">
        <w:rPr>
          <w:color w:val="000000"/>
          <w:lang w:eastAsia="fi-FI"/>
        </w:rPr>
        <w:t>b)</w:t>
      </w:r>
      <w:r>
        <w:rPr>
          <w:color w:val="000000"/>
          <w:lang w:eastAsia="fi-FI"/>
        </w:rPr>
        <w:t xml:space="preserve"> </w:t>
      </w:r>
      <w:proofErr w:type="spellStart"/>
      <w:r w:rsidRPr="00C1772E">
        <w:rPr>
          <w:color w:val="000000"/>
          <w:lang w:eastAsia="fi-FI"/>
        </w:rPr>
        <w:t>klopidogreeli</w:t>
      </w:r>
      <w:proofErr w:type="spellEnd"/>
    </w:p>
    <w:p w14:paraId="727C9417" w14:textId="77777777" w:rsidR="003A238F" w:rsidRPr="00C1772E" w:rsidRDefault="003A238F" w:rsidP="003A238F">
      <w:pPr>
        <w:rPr>
          <w:color w:val="000000"/>
          <w:lang w:eastAsia="fi-FI"/>
        </w:rPr>
      </w:pPr>
      <w:r w:rsidRPr="00C1772E">
        <w:rPr>
          <w:color w:val="000000"/>
          <w:lang w:eastAsia="fi-FI"/>
        </w:rPr>
        <w:t>c)</w:t>
      </w:r>
      <w:r>
        <w:rPr>
          <w:color w:val="000000"/>
          <w:lang w:eastAsia="fi-FI"/>
        </w:rPr>
        <w:t> </w:t>
      </w:r>
      <w:proofErr w:type="spellStart"/>
      <w:r w:rsidRPr="00C1772E">
        <w:rPr>
          <w:color w:val="000000"/>
          <w:lang w:eastAsia="fi-FI"/>
        </w:rPr>
        <w:t>tramadoli</w:t>
      </w:r>
      <w:proofErr w:type="spellEnd"/>
    </w:p>
    <w:p w14:paraId="304A32F6" w14:textId="77777777" w:rsidR="003A238F" w:rsidRPr="00C1772E" w:rsidRDefault="003A238F" w:rsidP="003A238F">
      <w:pPr>
        <w:rPr>
          <w:color w:val="000000"/>
          <w:lang w:eastAsia="fi-FI"/>
        </w:rPr>
      </w:pPr>
      <w:r w:rsidRPr="00C1772E">
        <w:rPr>
          <w:color w:val="000000"/>
          <w:lang w:eastAsia="fi-FI"/>
        </w:rPr>
        <w:t>d)</w:t>
      </w:r>
      <w:r>
        <w:rPr>
          <w:color w:val="000000"/>
          <w:lang w:eastAsia="fi-FI"/>
        </w:rPr>
        <w:t> </w:t>
      </w:r>
      <w:proofErr w:type="spellStart"/>
      <w:r w:rsidRPr="00C1772E">
        <w:rPr>
          <w:color w:val="000000"/>
          <w:lang w:eastAsia="fi-FI"/>
        </w:rPr>
        <w:t>tamoksifeeni</w:t>
      </w:r>
      <w:proofErr w:type="spellEnd"/>
    </w:p>
    <w:p w14:paraId="2991E3E8" w14:textId="77777777" w:rsidR="003A238F" w:rsidRPr="00C1772E" w:rsidRDefault="003A238F" w:rsidP="003A238F">
      <w:pPr>
        <w:rPr>
          <w:color w:val="000000"/>
          <w:lang w:eastAsia="fi-FI"/>
        </w:rPr>
      </w:pPr>
      <w:r w:rsidRPr="00C1772E">
        <w:rPr>
          <w:color w:val="000000"/>
          <w:lang w:eastAsia="fi-FI"/>
        </w:rPr>
        <w:t>e)</w:t>
      </w:r>
      <w:r>
        <w:rPr>
          <w:color w:val="000000"/>
          <w:lang w:eastAsia="fi-FI"/>
        </w:rPr>
        <w:t> </w:t>
      </w:r>
      <w:r w:rsidRPr="00C1772E">
        <w:rPr>
          <w:color w:val="000000"/>
          <w:lang w:eastAsia="fi-FI"/>
        </w:rPr>
        <w:t>varfariini</w:t>
      </w:r>
    </w:p>
    <w:p w14:paraId="5CE0FB45" w14:textId="77777777" w:rsidR="003A238F" w:rsidRPr="00C1772E" w:rsidRDefault="003A238F" w:rsidP="003A238F">
      <w:pPr>
        <w:rPr>
          <w:color w:val="000000"/>
          <w:lang w:eastAsia="fi-FI"/>
        </w:rPr>
      </w:pPr>
      <w:r w:rsidRPr="00C1772E">
        <w:rPr>
          <w:color w:val="000000"/>
          <w:lang w:eastAsia="fi-FI"/>
        </w:rPr>
        <w:t>f)</w:t>
      </w:r>
      <w:r>
        <w:rPr>
          <w:color w:val="000000"/>
          <w:lang w:eastAsia="fi-FI"/>
        </w:rPr>
        <w:t> </w:t>
      </w:r>
      <w:proofErr w:type="spellStart"/>
      <w:r w:rsidRPr="00C1772E">
        <w:rPr>
          <w:color w:val="000000"/>
          <w:lang w:eastAsia="fi-FI"/>
        </w:rPr>
        <w:t>omepratsoli</w:t>
      </w:r>
      <w:proofErr w:type="spellEnd"/>
    </w:p>
    <w:p w14:paraId="3E14648D" w14:textId="77777777" w:rsidR="003A238F" w:rsidRPr="00C1772E" w:rsidRDefault="003A238F" w:rsidP="003A238F">
      <w:pPr>
        <w:rPr>
          <w:color w:val="000000"/>
          <w:lang w:eastAsia="fi-FI"/>
        </w:rPr>
      </w:pPr>
      <w:r w:rsidRPr="00C1772E">
        <w:rPr>
          <w:color w:val="000000"/>
          <w:lang w:eastAsia="fi-FI"/>
        </w:rPr>
        <w:t>3.</w:t>
      </w:r>
      <w:r>
        <w:rPr>
          <w:color w:val="000000"/>
          <w:lang w:eastAsia="fi-FI"/>
        </w:rPr>
        <w:t> </w:t>
      </w:r>
      <w:r w:rsidRPr="00C1772E">
        <w:rPr>
          <w:color w:val="000000"/>
          <w:lang w:eastAsia="fi-FI"/>
        </w:rPr>
        <w:t>Yksilöllinen lääkehoito (</w:t>
      </w:r>
      <w:proofErr w:type="spellStart"/>
      <w:r w:rsidRPr="00C1772E">
        <w:rPr>
          <w:color w:val="000000"/>
          <w:lang w:eastAsia="fi-FI"/>
        </w:rPr>
        <w:t>personalized</w:t>
      </w:r>
      <w:proofErr w:type="spellEnd"/>
      <w:r w:rsidRPr="00C1772E">
        <w:rPr>
          <w:color w:val="000000"/>
          <w:lang w:eastAsia="fi-FI"/>
        </w:rPr>
        <w:t xml:space="preserve"> </w:t>
      </w:r>
      <w:proofErr w:type="spellStart"/>
      <w:r w:rsidRPr="00C1772E">
        <w:rPr>
          <w:color w:val="000000"/>
          <w:lang w:eastAsia="fi-FI"/>
        </w:rPr>
        <w:t>medicine</w:t>
      </w:r>
      <w:proofErr w:type="spellEnd"/>
      <w:r w:rsidRPr="00C1772E">
        <w:rPr>
          <w:color w:val="000000"/>
          <w:lang w:eastAsia="fi-FI"/>
        </w:rPr>
        <w:t>) ja sen mahdollisuudet ja haasteet potilaalle, lääkärille, lääkeyritykselle ja viranomaiselle</w:t>
      </w:r>
    </w:p>
    <w:p w14:paraId="2F6250F0" w14:textId="77777777" w:rsidR="003A238F" w:rsidRPr="00C1772E" w:rsidRDefault="003A238F" w:rsidP="003A238F">
      <w:pPr>
        <w:rPr>
          <w:color w:val="000000"/>
          <w:lang w:eastAsia="fi-FI"/>
        </w:rPr>
      </w:pPr>
      <w:r w:rsidRPr="00C1772E">
        <w:rPr>
          <w:color w:val="000000"/>
          <w:lang w:eastAsia="fi-FI"/>
        </w:rPr>
        <w:t>4.</w:t>
      </w:r>
      <w:r>
        <w:rPr>
          <w:color w:val="000000"/>
          <w:lang w:eastAsia="fi-FI"/>
        </w:rPr>
        <w:t> </w:t>
      </w:r>
      <w:r w:rsidRPr="00C1772E">
        <w:rPr>
          <w:color w:val="000000"/>
          <w:lang w:eastAsia="fi-FI"/>
        </w:rPr>
        <w:t>Lääketeollisuus ja läpinäkyvyys (</w:t>
      </w:r>
      <w:proofErr w:type="spellStart"/>
      <w:r w:rsidRPr="00C1772E">
        <w:rPr>
          <w:color w:val="000000"/>
          <w:lang w:eastAsia="fi-FI"/>
        </w:rPr>
        <w:t>transparency</w:t>
      </w:r>
      <w:proofErr w:type="spellEnd"/>
      <w:r w:rsidRPr="00C1772E">
        <w:rPr>
          <w:color w:val="000000"/>
          <w:lang w:eastAsia="fi-FI"/>
        </w:rPr>
        <w:t>) lääketutkimuksissa sekä lääkäreiden suhteen nyt ja tulevaisuudessa.</w:t>
      </w:r>
    </w:p>
    <w:p w14:paraId="69C7C740" w14:textId="77777777" w:rsidR="003A238F" w:rsidRPr="00C1772E" w:rsidRDefault="003A238F" w:rsidP="003A238F">
      <w:pPr>
        <w:rPr>
          <w:color w:val="000000"/>
          <w:lang w:eastAsia="fi-FI"/>
        </w:rPr>
      </w:pPr>
      <w:r w:rsidRPr="00C1772E">
        <w:rPr>
          <w:color w:val="000000"/>
          <w:lang w:eastAsia="fi-FI"/>
        </w:rPr>
        <w:t>5.</w:t>
      </w:r>
      <w:r>
        <w:rPr>
          <w:color w:val="000000"/>
          <w:lang w:eastAsia="fi-FI"/>
        </w:rPr>
        <w:t> </w:t>
      </w:r>
      <w:r w:rsidRPr="00C1772E">
        <w:rPr>
          <w:color w:val="000000"/>
          <w:lang w:eastAsia="fi-FI"/>
        </w:rPr>
        <w:t>Lääkkeen riskinhallintasuunnitelma (RMP)</w:t>
      </w:r>
    </w:p>
    <w:p w14:paraId="3033C7B4" w14:textId="77777777" w:rsidR="003A238F" w:rsidRPr="00C1772E" w:rsidRDefault="003A238F" w:rsidP="003A238F">
      <w:pPr>
        <w:rPr>
          <w:color w:val="000000"/>
          <w:lang w:eastAsia="fi-FI"/>
        </w:rPr>
      </w:pPr>
      <w:r w:rsidRPr="00C1772E">
        <w:rPr>
          <w:color w:val="000000"/>
          <w:lang w:eastAsia="fi-FI"/>
        </w:rPr>
        <w:t>6.</w:t>
      </w:r>
      <w:r>
        <w:rPr>
          <w:color w:val="000000"/>
          <w:lang w:eastAsia="fi-FI"/>
        </w:rPr>
        <w:t> </w:t>
      </w:r>
      <w:r w:rsidRPr="00C1772E">
        <w:rPr>
          <w:color w:val="000000"/>
          <w:lang w:eastAsia="fi-FI"/>
        </w:rPr>
        <w:t>Vertailuvalmisteen käyttö kliinisissä lääketutkimuksissa.</w:t>
      </w:r>
    </w:p>
    <w:p w14:paraId="189C1F1C" w14:textId="77777777" w:rsidR="009A4FB3" w:rsidRDefault="009A4FB3" w:rsidP="003A238F">
      <w:pPr>
        <w:rPr>
          <w:lang w:eastAsia="fi-FI"/>
        </w:rPr>
      </w:pPr>
    </w:p>
    <w:p w14:paraId="4D811BFB" w14:textId="0FCBCDA0" w:rsidR="003A238F" w:rsidRPr="009A4FB3" w:rsidRDefault="003A238F" w:rsidP="003A238F">
      <w:pPr>
        <w:rPr>
          <w:b/>
          <w:bCs/>
          <w:lang w:eastAsia="fi-FI"/>
        </w:rPr>
      </w:pPr>
      <w:r w:rsidRPr="009A4FB3">
        <w:rPr>
          <w:b/>
          <w:bCs/>
          <w:lang w:eastAsia="fi-FI"/>
        </w:rPr>
        <w:t>9.5.2014</w:t>
      </w:r>
    </w:p>
    <w:p w14:paraId="6D1B52FC" w14:textId="77777777" w:rsidR="003A238F" w:rsidRPr="00022CC7" w:rsidRDefault="003A238F" w:rsidP="003A238F">
      <w:pPr>
        <w:rPr>
          <w:rFonts w:ascii="Tahoma" w:hAnsi="Tahoma" w:cs="Tahoma"/>
          <w:color w:val="000000"/>
          <w:lang w:eastAsia="fi-FI"/>
        </w:rPr>
      </w:pPr>
      <w:r w:rsidRPr="00022CC7">
        <w:rPr>
          <w:rFonts w:ascii="Arial" w:hAnsi="Arial" w:cs="Arial"/>
          <w:color w:val="000000"/>
          <w:lang w:eastAsia="fi-FI"/>
        </w:rPr>
        <w:t>1)</w:t>
      </w:r>
      <w:r>
        <w:rPr>
          <w:rFonts w:ascii="Tahoma" w:hAnsi="Tahoma" w:cs="Tahoma"/>
          <w:color w:val="000000"/>
          <w:lang w:eastAsia="fi-FI"/>
        </w:rPr>
        <w:t> </w:t>
      </w:r>
      <w:r w:rsidRPr="00022CC7">
        <w:rPr>
          <w:rFonts w:ascii="Arial" w:hAnsi="Arial" w:cs="Arial"/>
          <w:color w:val="000000"/>
          <w:lang w:eastAsia="fi-FI"/>
        </w:rPr>
        <w:t xml:space="preserve">Kliiniset lääketutkimukset lapsilla: tarve ja ongelmat </w:t>
      </w:r>
    </w:p>
    <w:p w14:paraId="4C4B6F7A" w14:textId="77777777" w:rsidR="003A238F" w:rsidRPr="00022CC7" w:rsidRDefault="003A238F" w:rsidP="003A238F">
      <w:pPr>
        <w:rPr>
          <w:rFonts w:ascii="Tahoma" w:hAnsi="Tahoma" w:cs="Tahoma"/>
          <w:color w:val="000000"/>
          <w:lang w:eastAsia="fi-FI"/>
        </w:rPr>
      </w:pPr>
      <w:r w:rsidRPr="00022CC7">
        <w:rPr>
          <w:rFonts w:ascii="Arial" w:hAnsi="Arial" w:cs="Arial"/>
          <w:color w:val="000000"/>
          <w:lang w:eastAsia="fi-FI"/>
        </w:rPr>
        <w:t>2)</w:t>
      </w:r>
      <w:r>
        <w:rPr>
          <w:rFonts w:ascii="Tahoma" w:hAnsi="Tahoma" w:cs="Tahoma"/>
          <w:color w:val="000000"/>
          <w:lang w:eastAsia="fi-FI"/>
        </w:rPr>
        <w:t> </w:t>
      </w:r>
      <w:r w:rsidRPr="00022CC7">
        <w:rPr>
          <w:rFonts w:ascii="Arial" w:hAnsi="Arial" w:cs="Arial"/>
          <w:color w:val="000000"/>
          <w:lang w:eastAsia="fi-FI"/>
        </w:rPr>
        <w:t xml:space="preserve">Lääkkeen interaktiopotentiaalin selvittäminen sen kehitystyön aikana. Käytä esimerkkinä tilannetta, jossa halutaan selvittää uuden lääkkeen potentiaalinen, johonkin CYP-entsyymiin (entsyymin voit valita vapaasti) kohdistuva inhibitiovaikutus. </w:t>
      </w:r>
    </w:p>
    <w:p w14:paraId="050084C0" w14:textId="77777777" w:rsidR="003A238F" w:rsidRPr="00022CC7" w:rsidRDefault="003A238F" w:rsidP="003A238F">
      <w:pPr>
        <w:rPr>
          <w:rFonts w:ascii="Tahoma" w:hAnsi="Tahoma" w:cs="Tahoma"/>
          <w:color w:val="000000"/>
          <w:lang w:eastAsia="fi-FI"/>
        </w:rPr>
      </w:pPr>
      <w:r w:rsidRPr="00022CC7">
        <w:rPr>
          <w:rFonts w:ascii="Arial" w:hAnsi="Arial" w:cs="Arial"/>
          <w:color w:val="000000"/>
          <w:lang w:eastAsia="fi-FI"/>
        </w:rPr>
        <w:t>3)</w:t>
      </w:r>
      <w:r>
        <w:rPr>
          <w:rFonts w:ascii="Tahoma" w:hAnsi="Tahoma" w:cs="Tahoma"/>
          <w:color w:val="000000"/>
          <w:lang w:eastAsia="fi-FI"/>
        </w:rPr>
        <w:t> </w:t>
      </w:r>
      <w:r w:rsidRPr="00022CC7">
        <w:rPr>
          <w:rFonts w:ascii="Arial" w:hAnsi="Arial" w:cs="Arial"/>
          <w:color w:val="000000"/>
          <w:lang w:eastAsia="fi-FI"/>
        </w:rPr>
        <w:t>Vertaile satunnaistetun kliinisen lääketutkimuksen (RCT) ja epidemiologisen (havainnoivan) lääketutkimuksen etuja, haittoja ja tyypillisiä sovellusalueita</w:t>
      </w:r>
    </w:p>
    <w:p w14:paraId="7FF15CAA" w14:textId="77777777" w:rsidR="003A238F" w:rsidRPr="00022CC7" w:rsidRDefault="003A238F" w:rsidP="003A238F">
      <w:pPr>
        <w:rPr>
          <w:rFonts w:ascii="Tahoma" w:hAnsi="Tahoma" w:cs="Tahoma"/>
          <w:color w:val="000000"/>
          <w:lang w:eastAsia="fi-FI"/>
        </w:rPr>
      </w:pPr>
      <w:r w:rsidRPr="00022CC7">
        <w:rPr>
          <w:rFonts w:ascii="Arial" w:hAnsi="Arial" w:cs="Arial"/>
          <w:color w:val="000000"/>
          <w:lang w:eastAsia="fi-FI"/>
        </w:rPr>
        <w:t>4)</w:t>
      </w:r>
      <w:r>
        <w:rPr>
          <w:rFonts w:ascii="Tahoma" w:hAnsi="Tahoma" w:cs="Tahoma"/>
          <w:color w:val="000000"/>
          <w:lang w:eastAsia="fi-FI"/>
        </w:rPr>
        <w:t> </w:t>
      </w:r>
      <w:proofErr w:type="spellStart"/>
      <w:r w:rsidRPr="00022CC7">
        <w:rPr>
          <w:rFonts w:ascii="Arial" w:hAnsi="Arial" w:cs="Arial"/>
          <w:color w:val="000000"/>
          <w:lang w:eastAsia="fi-FI"/>
        </w:rPr>
        <w:t>Biosimilaarit</w:t>
      </w:r>
      <w:proofErr w:type="spellEnd"/>
      <w:r w:rsidRPr="00022CC7">
        <w:rPr>
          <w:rFonts w:ascii="Arial" w:hAnsi="Arial" w:cs="Arial"/>
          <w:color w:val="000000"/>
          <w:lang w:eastAsia="fi-FI"/>
        </w:rPr>
        <w:t xml:space="preserve"> EU:ssa </w:t>
      </w:r>
    </w:p>
    <w:p w14:paraId="697CD852" w14:textId="77777777" w:rsidR="003A238F" w:rsidRPr="00022CC7" w:rsidRDefault="003A238F" w:rsidP="003A238F">
      <w:pPr>
        <w:rPr>
          <w:rFonts w:ascii="Tahoma" w:hAnsi="Tahoma" w:cs="Tahoma"/>
          <w:color w:val="000000"/>
          <w:lang w:eastAsia="fi-FI"/>
        </w:rPr>
      </w:pPr>
      <w:r w:rsidRPr="00022CC7">
        <w:rPr>
          <w:rFonts w:ascii="Arial" w:hAnsi="Arial" w:cs="Arial"/>
          <w:color w:val="000000"/>
          <w:lang w:eastAsia="fi-FI"/>
        </w:rPr>
        <w:t>5)</w:t>
      </w:r>
      <w:r>
        <w:rPr>
          <w:rFonts w:ascii="Tahoma" w:hAnsi="Tahoma" w:cs="Tahoma"/>
          <w:color w:val="000000"/>
          <w:lang w:eastAsia="fi-FI"/>
        </w:rPr>
        <w:t> </w:t>
      </w:r>
      <w:r w:rsidRPr="00022CC7">
        <w:rPr>
          <w:rFonts w:ascii="Arial" w:hAnsi="Arial" w:cs="Arial"/>
          <w:color w:val="000000"/>
          <w:lang w:eastAsia="fi-FI"/>
        </w:rPr>
        <w:t>Kliiniseen lääketutkimukseen tarvittavat luvat ja ilmoitukset </w:t>
      </w:r>
    </w:p>
    <w:p w14:paraId="7583B7A6" w14:textId="77777777" w:rsidR="003A238F" w:rsidRPr="00545698" w:rsidRDefault="003A238F" w:rsidP="003A238F">
      <w:pPr>
        <w:rPr>
          <w:rFonts w:ascii="Tahoma" w:hAnsi="Tahoma" w:cs="Tahoma"/>
          <w:color w:val="000000"/>
          <w:lang w:eastAsia="fi-FI"/>
        </w:rPr>
      </w:pPr>
      <w:r w:rsidRPr="00545698">
        <w:rPr>
          <w:rFonts w:ascii="Arial" w:hAnsi="Arial" w:cs="Arial"/>
          <w:color w:val="000000"/>
          <w:lang w:eastAsia="fi-FI"/>
        </w:rPr>
        <w:t>6)</w:t>
      </w:r>
      <w:r w:rsidRPr="00545698">
        <w:rPr>
          <w:rFonts w:ascii="Tahoma" w:hAnsi="Tahoma" w:cs="Tahoma"/>
          <w:color w:val="000000"/>
          <w:lang w:eastAsia="fi-FI"/>
        </w:rPr>
        <w:t> </w:t>
      </w:r>
      <w:r w:rsidRPr="00545698">
        <w:rPr>
          <w:rFonts w:ascii="Arial" w:hAnsi="Arial" w:cs="Arial"/>
          <w:color w:val="000000"/>
          <w:lang w:eastAsia="fi-FI"/>
        </w:rPr>
        <w:t>Pitkälle kehitetyt terapiavalmisteet (</w:t>
      </w:r>
      <w:proofErr w:type="spellStart"/>
      <w:r w:rsidRPr="00545698">
        <w:rPr>
          <w:rFonts w:ascii="Arial" w:hAnsi="Arial" w:cs="Arial"/>
          <w:color w:val="000000"/>
          <w:lang w:eastAsia="fi-FI"/>
        </w:rPr>
        <w:t>advanced</w:t>
      </w:r>
      <w:proofErr w:type="spellEnd"/>
      <w:r w:rsidRPr="00545698">
        <w:rPr>
          <w:rFonts w:ascii="Arial" w:hAnsi="Arial" w:cs="Arial"/>
          <w:color w:val="000000"/>
          <w:lang w:eastAsia="fi-FI"/>
        </w:rPr>
        <w:t xml:space="preserve"> </w:t>
      </w:r>
      <w:proofErr w:type="spellStart"/>
      <w:r w:rsidRPr="00545698">
        <w:rPr>
          <w:rFonts w:ascii="Arial" w:hAnsi="Arial" w:cs="Arial"/>
          <w:color w:val="000000"/>
          <w:lang w:eastAsia="fi-FI"/>
        </w:rPr>
        <w:t>therapy</w:t>
      </w:r>
      <w:proofErr w:type="spellEnd"/>
      <w:r w:rsidRPr="00545698">
        <w:rPr>
          <w:rFonts w:ascii="Arial" w:hAnsi="Arial" w:cs="Arial"/>
          <w:color w:val="000000"/>
          <w:lang w:eastAsia="fi-FI"/>
        </w:rPr>
        <w:t xml:space="preserve"> </w:t>
      </w:r>
      <w:proofErr w:type="spellStart"/>
      <w:r w:rsidRPr="00545698">
        <w:rPr>
          <w:rFonts w:ascii="Arial" w:hAnsi="Arial" w:cs="Arial"/>
          <w:color w:val="000000"/>
          <w:lang w:eastAsia="fi-FI"/>
        </w:rPr>
        <w:t>medicinal</w:t>
      </w:r>
      <w:proofErr w:type="spellEnd"/>
      <w:r w:rsidRPr="00545698">
        <w:rPr>
          <w:rFonts w:ascii="Arial" w:hAnsi="Arial" w:cs="Arial"/>
          <w:color w:val="000000"/>
          <w:lang w:eastAsia="fi-FI"/>
        </w:rPr>
        <w:t xml:space="preserve"> products, ATMP)</w:t>
      </w:r>
    </w:p>
    <w:p w14:paraId="2C5330B9" w14:textId="77777777" w:rsidR="009A4FB3" w:rsidRDefault="009A4FB3" w:rsidP="003A238F">
      <w:pPr>
        <w:rPr>
          <w:lang w:eastAsia="fi-FI"/>
        </w:rPr>
      </w:pPr>
    </w:p>
    <w:p w14:paraId="592950CB" w14:textId="3862408D" w:rsidR="003A238F" w:rsidRPr="009A4FB3" w:rsidRDefault="003A238F" w:rsidP="003A238F">
      <w:pPr>
        <w:rPr>
          <w:b/>
          <w:bCs/>
          <w:lang w:eastAsia="fi-FI"/>
        </w:rPr>
      </w:pPr>
      <w:r w:rsidRPr="009A4FB3">
        <w:rPr>
          <w:b/>
          <w:bCs/>
          <w:lang w:eastAsia="fi-FI"/>
        </w:rPr>
        <w:t>3.5.2013</w:t>
      </w:r>
    </w:p>
    <w:p w14:paraId="210D4E65" w14:textId="77777777" w:rsidR="003A238F" w:rsidRPr="00D80397" w:rsidRDefault="003A238F" w:rsidP="003A238F">
      <w:pPr>
        <w:rPr>
          <w:lang w:eastAsia="fi-FI"/>
        </w:rPr>
      </w:pPr>
      <w:r w:rsidRPr="00D80397">
        <w:rPr>
          <w:lang w:eastAsia="fi-FI"/>
        </w:rPr>
        <w:t xml:space="preserve">1) Rinnakkaisryhmien sekä vaihtovuoroisen koeasetelman edut, haitat ja rajoitukset kliinisissä lääketutkimuksissa </w:t>
      </w:r>
      <w:r w:rsidRPr="00D80397">
        <w:rPr>
          <w:lang w:eastAsia="fi-FI"/>
        </w:rPr>
        <w:br/>
      </w:r>
      <w:r w:rsidRPr="00D80397">
        <w:rPr>
          <w:lang w:eastAsia="fi-FI"/>
        </w:rPr>
        <w:lastRenderedPageBreak/>
        <w:t xml:space="preserve">2) Varfariinin, kodeiinin ja </w:t>
      </w:r>
      <w:proofErr w:type="spellStart"/>
      <w:r w:rsidRPr="00D80397">
        <w:rPr>
          <w:lang w:eastAsia="fi-FI"/>
        </w:rPr>
        <w:t>paroksetiinin</w:t>
      </w:r>
      <w:proofErr w:type="spellEnd"/>
      <w:r w:rsidRPr="00D80397">
        <w:rPr>
          <w:lang w:eastAsia="fi-FI"/>
        </w:rPr>
        <w:t xml:space="preserve"> kanta-aineen metabolia on geneettisesti määräytynyttä (</w:t>
      </w:r>
      <w:proofErr w:type="spellStart"/>
      <w:r w:rsidRPr="00D80397">
        <w:rPr>
          <w:lang w:eastAsia="fi-FI"/>
        </w:rPr>
        <w:t>polyformista</w:t>
      </w:r>
      <w:proofErr w:type="spellEnd"/>
      <w:r w:rsidRPr="00D80397">
        <w:rPr>
          <w:lang w:eastAsia="fi-FI"/>
        </w:rPr>
        <w:t xml:space="preserve">). Mitkä CYP-entsyymit ovat mainittujen lääkkeiden kohdalla tässä suhteessa keskeisiä? Mitä kliinisiä vaikutuksia voi </w:t>
      </w:r>
      <w:proofErr w:type="spellStart"/>
      <w:r w:rsidRPr="00D80397">
        <w:rPr>
          <w:lang w:eastAsia="fi-FI"/>
        </w:rPr>
        <w:t>polyformiasta</w:t>
      </w:r>
      <w:proofErr w:type="spellEnd"/>
      <w:r w:rsidRPr="00D80397">
        <w:rPr>
          <w:lang w:eastAsia="fi-FI"/>
        </w:rPr>
        <w:t xml:space="preserve"> tai ko. entsyymin inhibitiosta/induktiosta seurata mainittujen lääkkeiden käyttäjille? </w:t>
      </w:r>
      <w:r w:rsidRPr="00D80397">
        <w:rPr>
          <w:lang w:eastAsia="fi-FI"/>
        </w:rPr>
        <w:br/>
        <w:t xml:space="preserve">3) Lääkkeiden haittavaikutusten spontaaniraportointi </w:t>
      </w:r>
      <w:r w:rsidRPr="00D80397">
        <w:rPr>
          <w:lang w:eastAsia="fi-FI"/>
        </w:rPr>
        <w:br/>
        <w:t xml:space="preserve">4) Kuvaa lyhyesti, millä tavoin lääke voi saada Suomessa myyntiluvan </w:t>
      </w:r>
      <w:r w:rsidRPr="00D80397">
        <w:rPr>
          <w:lang w:eastAsia="fi-FI"/>
        </w:rPr>
        <w:br/>
        <w:t xml:space="preserve">5) Lääkeyritysten markkinoinnin omaehtoinen valvonta ja viranomaisvalvonta </w:t>
      </w:r>
      <w:r w:rsidRPr="00D80397">
        <w:rPr>
          <w:lang w:eastAsia="fi-FI"/>
        </w:rPr>
        <w:br/>
        <w:t xml:space="preserve">6) Määrittele lyhyesti mitä seuraavat asiat tarkoittavat kliinisen tutkimuksen yhteydessä: </w:t>
      </w:r>
      <w:r w:rsidRPr="00D80397">
        <w:rPr>
          <w:lang w:eastAsia="fi-FI"/>
        </w:rPr>
        <w:br/>
        <w:t xml:space="preserve">a) Auditointi (Audit) </w:t>
      </w:r>
      <w:r w:rsidRPr="00D80397">
        <w:rPr>
          <w:lang w:eastAsia="fi-FI"/>
        </w:rPr>
        <w:br/>
        <w:t xml:space="preserve">b) Jäljitettävyys (Audit </w:t>
      </w:r>
      <w:proofErr w:type="spellStart"/>
      <w:r w:rsidRPr="00D80397">
        <w:rPr>
          <w:lang w:eastAsia="fi-FI"/>
        </w:rPr>
        <w:t>trail</w:t>
      </w:r>
      <w:proofErr w:type="spellEnd"/>
      <w:r w:rsidRPr="00D80397">
        <w:rPr>
          <w:lang w:eastAsia="fi-FI"/>
        </w:rPr>
        <w:t xml:space="preserve">) </w:t>
      </w:r>
      <w:r w:rsidRPr="00D80397">
        <w:rPr>
          <w:lang w:eastAsia="fi-FI"/>
        </w:rPr>
        <w:br/>
        <w:t>c) Monitorointi (</w:t>
      </w:r>
      <w:proofErr w:type="spellStart"/>
      <w:r w:rsidRPr="00D80397">
        <w:rPr>
          <w:lang w:eastAsia="fi-FI"/>
        </w:rPr>
        <w:t>Monitoring</w:t>
      </w:r>
      <w:proofErr w:type="spellEnd"/>
      <w:r w:rsidRPr="00D80397">
        <w:rPr>
          <w:lang w:eastAsia="fi-FI"/>
        </w:rPr>
        <w:t xml:space="preserve">) </w:t>
      </w:r>
      <w:r w:rsidRPr="00D80397">
        <w:rPr>
          <w:lang w:eastAsia="fi-FI"/>
        </w:rPr>
        <w:br/>
        <w:t>d) Riippumaton tietojenseurantatoimikunta (</w:t>
      </w:r>
      <w:proofErr w:type="spellStart"/>
      <w:r w:rsidRPr="00D80397">
        <w:rPr>
          <w:lang w:eastAsia="fi-FI"/>
        </w:rPr>
        <w:t>Independent</w:t>
      </w:r>
      <w:proofErr w:type="spellEnd"/>
      <w:r w:rsidRPr="00D80397">
        <w:rPr>
          <w:lang w:eastAsia="fi-FI"/>
        </w:rPr>
        <w:t xml:space="preserve"> data-</w:t>
      </w:r>
      <w:proofErr w:type="spellStart"/>
      <w:r w:rsidRPr="00D80397">
        <w:rPr>
          <w:lang w:eastAsia="fi-FI"/>
        </w:rPr>
        <w:t>monitoring</w:t>
      </w:r>
      <w:proofErr w:type="spellEnd"/>
      <w:r w:rsidRPr="00D80397">
        <w:rPr>
          <w:lang w:eastAsia="fi-FI"/>
        </w:rPr>
        <w:t xml:space="preserve"> </w:t>
      </w:r>
      <w:proofErr w:type="spellStart"/>
      <w:r w:rsidRPr="00D80397">
        <w:rPr>
          <w:lang w:eastAsia="fi-FI"/>
        </w:rPr>
        <w:t>committee</w:t>
      </w:r>
      <w:proofErr w:type="spellEnd"/>
      <w:r w:rsidRPr="00D80397">
        <w:rPr>
          <w:lang w:eastAsia="fi-FI"/>
        </w:rPr>
        <w:t xml:space="preserve">) </w:t>
      </w:r>
      <w:r w:rsidRPr="00D80397">
        <w:rPr>
          <w:lang w:eastAsia="fi-FI"/>
        </w:rPr>
        <w:br/>
        <w:t>e) Lähdedokumentit (</w:t>
      </w:r>
      <w:proofErr w:type="spellStart"/>
      <w:r w:rsidRPr="00D80397">
        <w:rPr>
          <w:lang w:eastAsia="fi-FI"/>
        </w:rPr>
        <w:t>Source</w:t>
      </w:r>
      <w:proofErr w:type="spellEnd"/>
      <w:r w:rsidRPr="00D80397">
        <w:rPr>
          <w:lang w:eastAsia="fi-FI"/>
        </w:rPr>
        <w:t xml:space="preserve"> </w:t>
      </w:r>
      <w:proofErr w:type="spellStart"/>
      <w:r w:rsidRPr="00D80397">
        <w:rPr>
          <w:lang w:eastAsia="fi-FI"/>
        </w:rPr>
        <w:t>documents</w:t>
      </w:r>
      <w:proofErr w:type="spellEnd"/>
      <w:r w:rsidRPr="00D80397">
        <w:rPr>
          <w:lang w:eastAsia="fi-FI"/>
        </w:rPr>
        <w:t xml:space="preserve">) </w:t>
      </w:r>
      <w:r w:rsidRPr="00D80397">
        <w:rPr>
          <w:lang w:eastAsia="fi-FI"/>
        </w:rPr>
        <w:br/>
        <w:t>f) Toimeksiantaja-tutkija (</w:t>
      </w:r>
      <w:proofErr w:type="spellStart"/>
      <w:r w:rsidRPr="00D80397">
        <w:rPr>
          <w:lang w:eastAsia="fi-FI"/>
        </w:rPr>
        <w:t>Sponsor</w:t>
      </w:r>
      <w:proofErr w:type="spellEnd"/>
      <w:r w:rsidRPr="00D80397">
        <w:rPr>
          <w:lang w:eastAsia="fi-FI"/>
        </w:rPr>
        <w:t xml:space="preserve">- </w:t>
      </w:r>
      <w:proofErr w:type="spellStart"/>
      <w:r w:rsidRPr="00D80397">
        <w:rPr>
          <w:lang w:eastAsia="fi-FI"/>
        </w:rPr>
        <w:t>investigator</w:t>
      </w:r>
      <w:proofErr w:type="spellEnd"/>
      <w:r w:rsidRPr="00D80397">
        <w:rPr>
          <w:lang w:eastAsia="fi-FI"/>
        </w:rPr>
        <w:t xml:space="preserve">) </w:t>
      </w:r>
    </w:p>
    <w:p w14:paraId="16853995" w14:textId="77777777" w:rsidR="003A238F" w:rsidRPr="00D80397" w:rsidRDefault="003A238F" w:rsidP="003A238F">
      <w:pPr>
        <w:rPr>
          <w:lang w:eastAsia="fi-FI"/>
        </w:rPr>
      </w:pPr>
    </w:p>
    <w:p w14:paraId="0FFEC826" w14:textId="77777777" w:rsidR="003A238F" w:rsidRPr="009A4FB3" w:rsidRDefault="003A238F" w:rsidP="003A238F">
      <w:pPr>
        <w:rPr>
          <w:b/>
          <w:bCs/>
          <w:lang w:eastAsia="fi-FI"/>
        </w:rPr>
      </w:pPr>
      <w:r w:rsidRPr="009A4FB3">
        <w:rPr>
          <w:b/>
          <w:bCs/>
          <w:lang w:eastAsia="fi-FI"/>
        </w:rPr>
        <w:t>18.11.2011</w:t>
      </w:r>
    </w:p>
    <w:p w14:paraId="3C510411" w14:textId="3611377E" w:rsidR="003A238F" w:rsidRPr="00D80397" w:rsidRDefault="003A238F" w:rsidP="003A238F">
      <w:pPr>
        <w:rPr>
          <w:lang w:eastAsia="fi-FI"/>
        </w:rPr>
      </w:pPr>
      <w:r w:rsidRPr="00D80397">
        <w:rPr>
          <w:lang w:eastAsia="fi-FI"/>
        </w:rPr>
        <w:t>1.</w:t>
      </w:r>
      <w:r w:rsidR="009A4FB3">
        <w:rPr>
          <w:lang w:eastAsia="fi-FI"/>
        </w:rPr>
        <w:t xml:space="preserve"> </w:t>
      </w:r>
      <w:r w:rsidRPr="00D80397">
        <w:rPr>
          <w:lang w:eastAsia="fi-FI"/>
        </w:rPr>
        <w:t>Lääkkeiden markkinointi kuluttajille</w:t>
      </w:r>
      <w:r w:rsidRPr="00D80397">
        <w:rPr>
          <w:lang w:eastAsia="fi-FI"/>
        </w:rPr>
        <w:br/>
        <w:t>2.</w:t>
      </w:r>
      <w:r w:rsidR="009A4FB3">
        <w:rPr>
          <w:lang w:eastAsia="fi-FI"/>
        </w:rPr>
        <w:t xml:space="preserve"> </w:t>
      </w:r>
      <w:r w:rsidRPr="00D80397">
        <w:rPr>
          <w:lang w:eastAsia="fi-FI"/>
        </w:rPr>
        <w:t xml:space="preserve">Riskinhallintasuunnitelma myyntilupahakemuksen osana </w:t>
      </w:r>
      <w:r w:rsidRPr="00D80397">
        <w:rPr>
          <w:lang w:eastAsia="fi-FI"/>
        </w:rPr>
        <w:br/>
        <w:t>3.</w:t>
      </w:r>
      <w:r w:rsidR="009A4FB3">
        <w:rPr>
          <w:lang w:eastAsia="fi-FI"/>
        </w:rPr>
        <w:t xml:space="preserve"> </w:t>
      </w:r>
      <w:r w:rsidRPr="00D80397">
        <w:rPr>
          <w:lang w:eastAsia="fi-FI"/>
        </w:rPr>
        <w:t>Eettiset periaatteet kliinisessä tutkimustyössä</w:t>
      </w:r>
      <w:r w:rsidRPr="00D80397">
        <w:rPr>
          <w:lang w:eastAsia="fi-FI"/>
        </w:rPr>
        <w:br/>
        <w:t>4.</w:t>
      </w:r>
      <w:r w:rsidR="009A4FB3">
        <w:rPr>
          <w:lang w:eastAsia="fi-FI"/>
        </w:rPr>
        <w:t xml:space="preserve"> </w:t>
      </w:r>
      <w:r w:rsidRPr="00D80397">
        <w:rPr>
          <w:lang w:eastAsia="fi-FI"/>
        </w:rPr>
        <w:t>Lääkeaineiden yhteisvaikutusten mekanismit ja kliininen merkitys</w:t>
      </w:r>
      <w:r w:rsidRPr="00D80397">
        <w:rPr>
          <w:lang w:eastAsia="fi-FI"/>
        </w:rPr>
        <w:br/>
        <w:t>5.</w:t>
      </w:r>
      <w:r w:rsidR="009A4FB3">
        <w:rPr>
          <w:lang w:eastAsia="fi-FI"/>
        </w:rPr>
        <w:t xml:space="preserve"> </w:t>
      </w:r>
      <w:r w:rsidRPr="00D80397">
        <w:rPr>
          <w:lang w:eastAsia="fi-FI"/>
        </w:rPr>
        <w:t xml:space="preserve">Kuinka </w:t>
      </w:r>
      <w:proofErr w:type="spellStart"/>
      <w:r w:rsidRPr="00D80397">
        <w:rPr>
          <w:lang w:eastAsia="fi-FI"/>
        </w:rPr>
        <w:t>biosimilaarien</w:t>
      </w:r>
      <w:proofErr w:type="spellEnd"/>
      <w:r w:rsidRPr="00D80397">
        <w:rPr>
          <w:lang w:eastAsia="fi-FI"/>
        </w:rPr>
        <w:t xml:space="preserve"> kehittäminen ja myyntilupaprosessit eroavat perinteisten rinnakkaislääkkeiden vastaavista?</w:t>
      </w:r>
      <w:r w:rsidRPr="00D80397">
        <w:rPr>
          <w:lang w:eastAsia="fi-FI"/>
        </w:rPr>
        <w:br/>
        <w:t>6.</w:t>
      </w:r>
      <w:r w:rsidR="009A4FB3">
        <w:rPr>
          <w:lang w:eastAsia="fi-FI"/>
        </w:rPr>
        <w:t xml:space="preserve"> </w:t>
      </w:r>
      <w:r w:rsidRPr="00D80397">
        <w:rPr>
          <w:lang w:eastAsia="fi-FI"/>
        </w:rPr>
        <w:t>Lääkkeiden hoidollinen ja taloudellinen viranomaisarviointi (HTA) Suomessa</w:t>
      </w:r>
    </w:p>
    <w:p w14:paraId="5EB48963" w14:textId="77777777" w:rsidR="009A4FB3" w:rsidRDefault="009A4FB3" w:rsidP="003A238F">
      <w:pPr>
        <w:rPr>
          <w:lang w:eastAsia="fi-FI"/>
        </w:rPr>
      </w:pPr>
    </w:p>
    <w:p w14:paraId="0B15C4BD" w14:textId="4D8ABE54" w:rsidR="003A238F" w:rsidRPr="009A4FB3" w:rsidRDefault="003A238F" w:rsidP="003A238F">
      <w:pPr>
        <w:rPr>
          <w:b/>
          <w:bCs/>
          <w:lang w:eastAsia="fi-FI"/>
        </w:rPr>
      </w:pPr>
      <w:r w:rsidRPr="009A4FB3">
        <w:rPr>
          <w:b/>
          <w:bCs/>
          <w:lang w:eastAsia="fi-FI"/>
        </w:rPr>
        <w:t>5.3.2010</w:t>
      </w:r>
    </w:p>
    <w:p w14:paraId="5D2941DA" w14:textId="25798AEA" w:rsidR="003A238F" w:rsidRPr="00D80397" w:rsidRDefault="003A238F" w:rsidP="003A238F">
      <w:pPr>
        <w:rPr>
          <w:lang w:eastAsia="fi-FI"/>
        </w:rPr>
      </w:pPr>
      <w:r w:rsidRPr="00D80397">
        <w:rPr>
          <w:lang w:eastAsia="fi-FI"/>
        </w:rPr>
        <w:t>1.</w:t>
      </w:r>
      <w:r w:rsidR="009A4FB3">
        <w:rPr>
          <w:lang w:eastAsia="fi-FI"/>
        </w:rPr>
        <w:t xml:space="preserve"> </w:t>
      </w:r>
      <w:r w:rsidRPr="00D80397">
        <w:rPr>
          <w:lang w:eastAsia="fi-FI"/>
        </w:rPr>
        <w:t>Lääkkeiden markkinointi kuluttajille</w:t>
      </w:r>
      <w:r w:rsidRPr="00D80397">
        <w:rPr>
          <w:lang w:eastAsia="fi-FI"/>
        </w:rPr>
        <w:br/>
        <w:t>2.</w:t>
      </w:r>
      <w:r w:rsidR="009A4FB3">
        <w:rPr>
          <w:lang w:eastAsia="fi-FI"/>
        </w:rPr>
        <w:t xml:space="preserve"> </w:t>
      </w:r>
      <w:r w:rsidRPr="00D80397">
        <w:rPr>
          <w:lang w:eastAsia="fi-FI"/>
        </w:rPr>
        <w:t>Tutkimuksesta vastaavan henkilön pätevyys ja velvoitteet kliinisissä lääketutkimuksissa</w:t>
      </w:r>
      <w:r w:rsidRPr="00D80397">
        <w:rPr>
          <w:lang w:eastAsia="fi-FI"/>
        </w:rPr>
        <w:br/>
        <w:t>3.</w:t>
      </w:r>
      <w:r w:rsidR="009A4FB3">
        <w:rPr>
          <w:lang w:eastAsia="fi-FI"/>
        </w:rPr>
        <w:t xml:space="preserve"> </w:t>
      </w:r>
      <w:r w:rsidRPr="00D80397">
        <w:rPr>
          <w:lang w:eastAsia="fi-FI"/>
        </w:rPr>
        <w:t>Lääkkeiden haittavaikutukset ruuansulatuskanavaan</w:t>
      </w:r>
      <w:r w:rsidRPr="00D80397">
        <w:rPr>
          <w:lang w:eastAsia="fi-FI"/>
        </w:rPr>
        <w:br/>
        <w:t>4.</w:t>
      </w:r>
      <w:r w:rsidR="009A4FB3">
        <w:rPr>
          <w:lang w:eastAsia="fi-FI"/>
        </w:rPr>
        <w:t xml:space="preserve"> </w:t>
      </w:r>
      <w:r w:rsidRPr="00D80397">
        <w:rPr>
          <w:lang w:eastAsia="fi-FI"/>
        </w:rPr>
        <w:t>Lääkkeiden KELA-korvattavuuden periaatteet</w:t>
      </w:r>
      <w:r w:rsidRPr="00D80397">
        <w:rPr>
          <w:lang w:eastAsia="fi-FI"/>
        </w:rPr>
        <w:br/>
        <w:t>5.</w:t>
      </w:r>
      <w:r w:rsidR="009A4FB3">
        <w:rPr>
          <w:lang w:eastAsia="fi-FI"/>
        </w:rPr>
        <w:t xml:space="preserve"> </w:t>
      </w:r>
      <w:proofErr w:type="spellStart"/>
      <w:r w:rsidRPr="00D80397">
        <w:rPr>
          <w:lang w:eastAsia="fi-FI"/>
        </w:rPr>
        <w:t>Personalized</w:t>
      </w:r>
      <w:proofErr w:type="spellEnd"/>
      <w:r w:rsidRPr="00D80397">
        <w:rPr>
          <w:lang w:eastAsia="fi-FI"/>
        </w:rPr>
        <w:t xml:space="preserve"> </w:t>
      </w:r>
      <w:proofErr w:type="spellStart"/>
      <w:r w:rsidRPr="00D80397">
        <w:rPr>
          <w:lang w:eastAsia="fi-FI"/>
        </w:rPr>
        <w:t>medicines</w:t>
      </w:r>
      <w:proofErr w:type="spellEnd"/>
      <w:r w:rsidRPr="00D80397">
        <w:rPr>
          <w:lang w:eastAsia="fi-FI"/>
        </w:rPr>
        <w:t xml:space="preserve"> konseptin vaikutukset ja mahdollisuudet lääkekehityksen eri vaiheissa</w:t>
      </w:r>
      <w:r w:rsidRPr="00D80397">
        <w:rPr>
          <w:lang w:eastAsia="fi-FI"/>
        </w:rPr>
        <w:br/>
        <w:t>6.</w:t>
      </w:r>
      <w:r w:rsidR="009A4FB3">
        <w:rPr>
          <w:lang w:eastAsia="fi-FI"/>
        </w:rPr>
        <w:t xml:space="preserve"> </w:t>
      </w:r>
      <w:r w:rsidRPr="00D80397">
        <w:rPr>
          <w:lang w:eastAsia="fi-FI"/>
        </w:rPr>
        <w:t>Suomalainen lääkevahinkojen korvausjärjestelmä nykyisin</w:t>
      </w:r>
    </w:p>
    <w:p w14:paraId="6BA8B98D" w14:textId="77777777" w:rsidR="009A4FB3" w:rsidRDefault="009A4FB3" w:rsidP="003A238F">
      <w:pPr>
        <w:rPr>
          <w:lang w:eastAsia="fi-FI"/>
        </w:rPr>
      </w:pPr>
    </w:p>
    <w:p w14:paraId="12D03512" w14:textId="4F0771E2" w:rsidR="003A238F" w:rsidRPr="009A4FB3" w:rsidRDefault="003A238F" w:rsidP="003A238F">
      <w:pPr>
        <w:rPr>
          <w:b/>
          <w:bCs/>
          <w:lang w:eastAsia="fi-FI"/>
        </w:rPr>
      </w:pPr>
      <w:r w:rsidRPr="009A4FB3">
        <w:rPr>
          <w:b/>
          <w:bCs/>
          <w:lang w:eastAsia="fi-FI"/>
        </w:rPr>
        <w:t>9.5.2008</w:t>
      </w:r>
    </w:p>
    <w:p w14:paraId="1128E72E" w14:textId="77777777" w:rsidR="003D5953" w:rsidRDefault="003A238F" w:rsidP="003A238F">
      <w:pPr>
        <w:rPr>
          <w:lang w:eastAsia="fi-FI"/>
        </w:rPr>
      </w:pPr>
      <w:r w:rsidRPr="00D80397">
        <w:rPr>
          <w:lang w:eastAsia="fi-FI"/>
        </w:rPr>
        <w:t>1.</w:t>
      </w:r>
      <w:r w:rsidR="009A4FB3">
        <w:rPr>
          <w:lang w:eastAsia="fi-FI"/>
        </w:rPr>
        <w:t xml:space="preserve"> </w:t>
      </w:r>
      <w:proofErr w:type="spellStart"/>
      <w:r w:rsidRPr="00D80397">
        <w:rPr>
          <w:lang w:eastAsia="fi-FI"/>
        </w:rPr>
        <w:t>Ruunsulatuskanavaan</w:t>
      </w:r>
      <w:proofErr w:type="spellEnd"/>
      <w:r w:rsidRPr="00D80397">
        <w:rPr>
          <w:lang w:eastAsia="fi-FI"/>
        </w:rPr>
        <w:t xml:space="preserve"> kohdistuvat lääkkeiden haittavaikutukset. Mekanismit, esimerkkejä ja kliininen merkitys</w:t>
      </w:r>
      <w:r w:rsidRPr="00D80397">
        <w:rPr>
          <w:lang w:eastAsia="fi-FI"/>
        </w:rPr>
        <w:br/>
        <w:t xml:space="preserve">2. </w:t>
      </w:r>
      <w:proofErr w:type="spellStart"/>
      <w:r w:rsidRPr="00D80397">
        <w:rPr>
          <w:lang w:eastAsia="fi-FI"/>
        </w:rPr>
        <w:t>Statiinien</w:t>
      </w:r>
      <w:proofErr w:type="spellEnd"/>
      <w:r w:rsidRPr="00D80397">
        <w:rPr>
          <w:lang w:eastAsia="fi-FI"/>
        </w:rPr>
        <w:t xml:space="preserve"> edulliset ja potentiaalisesti haitalliset vaikutukset</w:t>
      </w:r>
      <w:r w:rsidRPr="00D80397">
        <w:rPr>
          <w:lang w:eastAsia="fi-FI"/>
        </w:rPr>
        <w:br/>
        <w:t xml:space="preserve">3. Lääkekehitys jaetaan eri vaiheisiin. Lääkkeen kehittäjätaho (lääkeyritys) keskeyttää joskus lääkemolekyylin tai lääkevalmisteen kehittämisen. Mainitse mitkä seikat </w:t>
      </w:r>
      <w:proofErr w:type="spellStart"/>
      <w:r w:rsidRPr="00D80397">
        <w:rPr>
          <w:lang w:eastAsia="fi-FI"/>
        </w:rPr>
        <w:t>seikat</w:t>
      </w:r>
      <w:proofErr w:type="spellEnd"/>
      <w:r w:rsidRPr="00D80397">
        <w:rPr>
          <w:lang w:eastAsia="fi-FI"/>
        </w:rPr>
        <w:t xml:space="preserve"> aiheuttavat </w:t>
      </w:r>
      <w:proofErr w:type="gramStart"/>
      <w:r w:rsidRPr="00D80397">
        <w:rPr>
          <w:lang w:eastAsia="fi-FI"/>
        </w:rPr>
        <w:t>sen</w:t>
      </w:r>
      <w:proofErr w:type="gramEnd"/>
      <w:r w:rsidRPr="00D80397">
        <w:rPr>
          <w:lang w:eastAsia="fi-FI"/>
        </w:rPr>
        <w:t xml:space="preserve"> että lääkkeen kehitys lopetetaan a) vaiheessa 0 (nonkliininen vaihe), b) vaiheessa I, c) vaiheessa II ja d) vaiheessa III</w:t>
      </w:r>
      <w:r w:rsidRPr="00D80397">
        <w:rPr>
          <w:lang w:eastAsia="fi-FI"/>
        </w:rPr>
        <w:br/>
        <w:t xml:space="preserve">4. Lumelääkkeen käyttöön liittyvät eettiset ongelmat. </w:t>
      </w:r>
    </w:p>
    <w:p w14:paraId="5890A417" w14:textId="0B21222E" w:rsidR="003A238F" w:rsidRPr="00D80397" w:rsidRDefault="003A238F" w:rsidP="003A238F">
      <w:pPr>
        <w:rPr>
          <w:lang w:eastAsia="fi-FI"/>
        </w:rPr>
      </w:pPr>
      <w:r w:rsidRPr="00D80397">
        <w:rPr>
          <w:lang w:eastAsia="fi-FI"/>
        </w:rPr>
        <w:t>5. Kuvaa lyhyesti millä tavoin lääke voi saada Suomessa myyntiluvan</w:t>
      </w:r>
      <w:r w:rsidRPr="00D80397">
        <w:rPr>
          <w:lang w:eastAsia="fi-FI"/>
        </w:rPr>
        <w:br/>
        <w:t>6. Kliinisistä tutkimuksista:</w:t>
      </w:r>
      <w:r w:rsidRPr="00D80397">
        <w:rPr>
          <w:lang w:eastAsia="fi-FI"/>
        </w:rPr>
        <w:br/>
        <w:t>- minkälaisia tutkimuksia ei tarvitse ilmoittaa Lääkelaitokselle?</w:t>
      </w:r>
      <w:r w:rsidRPr="00D80397">
        <w:rPr>
          <w:lang w:eastAsia="fi-FI"/>
        </w:rPr>
        <w:br/>
        <w:t>- kliinisten tutkimusten haittatapahtumien ilmoittaminen</w:t>
      </w:r>
      <w:r w:rsidRPr="00D80397">
        <w:rPr>
          <w:lang w:eastAsia="fi-FI"/>
        </w:rPr>
        <w:br/>
        <w:t>- mitä on somaattinen soluterapia?</w:t>
      </w:r>
    </w:p>
    <w:p w14:paraId="0ECF8B5B" w14:textId="77777777" w:rsidR="00B4000E" w:rsidRDefault="00B4000E" w:rsidP="003A238F">
      <w:pPr>
        <w:rPr>
          <w:lang w:eastAsia="fi-FI"/>
        </w:rPr>
      </w:pPr>
    </w:p>
    <w:p w14:paraId="3FF3FB2B" w14:textId="4FABD9CE" w:rsidR="003A238F" w:rsidRPr="00B4000E" w:rsidRDefault="003A238F" w:rsidP="003A238F">
      <w:pPr>
        <w:rPr>
          <w:b/>
          <w:bCs/>
          <w:lang w:eastAsia="fi-FI"/>
        </w:rPr>
      </w:pPr>
      <w:r w:rsidRPr="00B4000E">
        <w:rPr>
          <w:b/>
          <w:bCs/>
          <w:lang w:eastAsia="fi-FI"/>
        </w:rPr>
        <w:t>9.11.2007</w:t>
      </w:r>
    </w:p>
    <w:p w14:paraId="6F59105B" w14:textId="77777777" w:rsidR="00D45A48" w:rsidRDefault="003A238F" w:rsidP="003A238F">
      <w:pPr>
        <w:rPr>
          <w:lang w:eastAsia="fi-FI"/>
        </w:rPr>
      </w:pPr>
      <w:r w:rsidRPr="00D80397">
        <w:rPr>
          <w:lang w:eastAsia="fi-FI"/>
        </w:rPr>
        <w:t>1. Mitä tarkoittavat seuraavat farmakokinetiikassa yleisesti käytetyt lyhenteet (jälkiosa kirjoitetaan usein alaindeksillä) ja kuvaa lyhyesti, miten ne määritetään):</w:t>
      </w:r>
      <w:r w:rsidRPr="00D80397">
        <w:rPr>
          <w:lang w:eastAsia="fi-FI"/>
        </w:rPr>
        <w:br/>
        <w:t xml:space="preserve">AUC, F, </w:t>
      </w:r>
      <w:proofErr w:type="spellStart"/>
      <w:r w:rsidRPr="00D80397">
        <w:rPr>
          <w:lang w:eastAsia="fi-FI"/>
        </w:rPr>
        <w:t>Cmax</w:t>
      </w:r>
      <w:proofErr w:type="spellEnd"/>
      <w:r w:rsidRPr="00D80397">
        <w:rPr>
          <w:lang w:eastAsia="fi-FI"/>
        </w:rPr>
        <w:t xml:space="preserve">, </w:t>
      </w:r>
      <w:proofErr w:type="spellStart"/>
      <w:r w:rsidRPr="00D80397">
        <w:rPr>
          <w:lang w:eastAsia="fi-FI"/>
        </w:rPr>
        <w:t>tmax</w:t>
      </w:r>
      <w:proofErr w:type="spellEnd"/>
      <w:r w:rsidRPr="00D80397">
        <w:rPr>
          <w:lang w:eastAsia="fi-FI"/>
        </w:rPr>
        <w:t xml:space="preserve">, Cl, T½ ja </w:t>
      </w:r>
      <w:proofErr w:type="spellStart"/>
      <w:r w:rsidRPr="00D80397">
        <w:rPr>
          <w:lang w:eastAsia="fi-FI"/>
        </w:rPr>
        <w:t>Vd</w:t>
      </w:r>
      <w:proofErr w:type="spellEnd"/>
      <w:r w:rsidRPr="00D80397">
        <w:rPr>
          <w:lang w:eastAsia="fi-FI"/>
        </w:rPr>
        <w:t xml:space="preserve"> </w:t>
      </w:r>
    </w:p>
    <w:p w14:paraId="0DF78148" w14:textId="5BF09CE2" w:rsidR="003A238F" w:rsidRPr="00D80397" w:rsidRDefault="003A238F" w:rsidP="003A238F">
      <w:pPr>
        <w:rPr>
          <w:lang w:eastAsia="fi-FI"/>
        </w:rPr>
      </w:pPr>
      <w:r w:rsidRPr="00D80397">
        <w:rPr>
          <w:lang w:eastAsia="fi-FI"/>
        </w:rPr>
        <w:t xml:space="preserve">2. Kuvaa </w:t>
      </w:r>
      <w:proofErr w:type="spellStart"/>
      <w:r w:rsidRPr="00D80397">
        <w:rPr>
          <w:lang w:eastAsia="fi-FI"/>
        </w:rPr>
        <w:t>first</w:t>
      </w:r>
      <w:proofErr w:type="spellEnd"/>
      <w:r w:rsidRPr="00D80397">
        <w:rPr>
          <w:lang w:eastAsia="fi-FI"/>
        </w:rPr>
        <w:t xml:space="preserve"> </w:t>
      </w:r>
      <w:proofErr w:type="spellStart"/>
      <w:r w:rsidRPr="00D80397">
        <w:rPr>
          <w:lang w:eastAsia="fi-FI"/>
        </w:rPr>
        <w:t>pass</w:t>
      </w:r>
      <w:proofErr w:type="spellEnd"/>
      <w:r w:rsidRPr="00D80397">
        <w:rPr>
          <w:lang w:eastAsia="fi-FI"/>
        </w:rPr>
        <w:t xml:space="preserve"> –metabolia ja esimerkkien avulla sen merkitys yhteisvaikutusten synnyssä</w:t>
      </w:r>
      <w:r w:rsidRPr="00D80397">
        <w:rPr>
          <w:lang w:eastAsia="fi-FI"/>
        </w:rPr>
        <w:br/>
        <w:t>3. Riskinhallintasuunnitelma myyntilupahakemuksen osana</w:t>
      </w:r>
      <w:r w:rsidRPr="00D80397">
        <w:rPr>
          <w:lang w:eastAsia="fi-FI"/>
        </w:rPr>
        <w:br/>
        <w:t>4. Spontaanit haittavaikutusilmoitukset lääketurvatoiminnan välineenä – vahvuudet ja heikkoudet</w:t>
      </w:r>
      <w:r w:rsidRPr="00D80397">
        <w:rPr>
          <w:lang w:eastAsia="fi-FI"/>
        </w:rPr>
        <w:br/>
        <w:t>5. Kliinisten lääketutkimusten tutkimusvalmisteiden laadunvalvonta ja haittavaikutusraportointi. Vastauksessa tulee ottaa huomioon sekä lumelääkkeet että tutkimusvalmisteet</w:t>
      </w:r>
      <w:r w:rsidRPr="00D80397">
        <w:rPr>
          <w:lang w:eastAsia="fi-FI"/>
        </w:rPr>
        <w:br/>
      </w:r>
      <w:r w:rsidRPr="00D80397">
        <w:rPr>
          <w:lang w:eastAsia="fi-FI"/>
        </w:rPr>
        <w:lastRenderedPageBreak/>
        <w:t>6. TUKIJA toimii tietyissä tapauksissa kliinisen lääketutkimuksen eettisenä arvioijana antaen tutkimuksista eettisen lausunnon</w:t>
      </w:r>
      <w:r w:rsidRPr="00D80397">
        <w:rPr>
          <w:lang w:eastAsia="fi-FI"/>
        </w:rPr>
        <w:br/>
        <w:t>Mitä tutkimuksia TUKIJA arvioi ja mitä ei?</w:t>
      </w:r>
      <w:r w:rsidRPr="00D80397">
        <w:rPr>
          <w:lang w:eastAsia="fi-FI"/>
        </w:rPr>
        <w:br/>
        <w:t>Missä muut tutkimukset arvioidaan?</w:t>
      </w:r>
      <w:r w:rsidRPr="00D80397">
        <w:rPr>
          <w:lang w:eastAsia="fi-FI"/>
        </w:rPr>
        <w:br/>
        <w:t xml:space="preserve">Onko </w:t>
      </w:r>
      <w:r w:rsidR="00D45A48" w:rsidRPr="00D80397">
        <w:rPr>
          <w:lang w:eastAsia="fi-FI"/>
        </w:rPr>
        <w:t>mahdollista,</w:t>
      </w:r>
      <w:r w:rsidRPr="00D80397">
        <w:rPr>
          <w:lang w:eastAsia="fi-FI"/>
        </w:rPr>
        <w:t xml:space="preserve"> että </w:t>
      </w:r>
      <w:proofErr w:type="spellStart"/>
      <w:r w:rsidRPr="00D80397">
        <w:rPr>
          <w:lang w:eastAsia="fi-FI"/>
        </w:rPr>
        <w:t>TUKIJAn</w:t>
      </w:r>
      <w:proofErr w:type="spellEnd"/>
      <w:r w:rsidRPr="00D80397">
        <w:rPr>
          <w:lang w:eastAsia="fi-FI"/>
        </w:rPr>
        <w:t xml:space="preserve"> hyväksymä tutkimus ei eettisistä syistä kuitenkaan toteudu? – perustele vastauksesi</w:t>
      </w:r>
      <w:r w:rsidRPr="00D80397">
        <w:rPr>
          <w:lang w:eastAsia="fi-FI"/>
        </w:rPr>
        <w:br/>
      </w:r>
      <w:proofErr w:type="spellStart"/>
      <w:r w:rsidRPr="00D80397">
        <w:rPr>
          <w:lang w:eastAsia="fi-FI"/>
        </w:rPr>
        <w:t>TUKIJAssa</w:t>
      </w:r>
      <w:proofErr w:type="spellEnd"/>
      <w:r w:rsidRPr="00D80397">
        <w:rPr>
          <w:lang w:eastAsia="fi-FI"/>
        </w:rPr>
        <w:t xml:space="preserve"> on 13 henkilöä, jotka arvioivat lausuntoja, heille kullekin on varajäsen. Mainitse ainakin 6 TUKIJAN jäsentä tai varajäsentä ja/tai mitä tahoja he </w:t>
      </w:r>
      <w:proofErr w:type="gramStart"/>
      <w:r w:rsidRPr="00D80397">
        <w:rPr>
          <w:lang w:eastAsia="fi-FI"/>
        </w:rPr>
        <w:t>edustavat..</w:t>
      </w:r>
      <w:proofErr w:type="gramEnd"/>
    </w:p>
    <w:p w14:paraId="217B3C74" w14:textId="77777777" w:rsidR="00D45A48" w:rsidRDefault="00D45A48" w:rsidP="003A238F">
      <w:pPr>
        <w:rPr>
          <w:lang w:eastAsia="fi-FI"/>
        </w:rPr>
      </w:pPr>
    </w:p>
    <w:p w14:paraId="6B2766C5" w14:textId="38BF6465" w:rsidR="003A238F" w:rsidRPr="00D45A48" w:rsidRDefault="003A238F" w:rsidP="003A238F">
      <w:pPr>
        <w:rPr>
          <w:b/>
          <w:bCs/>
          <w:lang w:eastAsia="fi-FI"/>
        </w:rPr>
      </w:pPr>
      <w:r w:rsidRPr="00D45A48">
        <w:rPr>
          <w:b/>
          <w:bCs/>
          <w:lang w:eastAsia="fi-FI"/>
        </w:rPr>
        <w:t>5.5.2006</w:t>
      </w:r>
    </w:p>
    <w:p w14:paraId="619E7592" w14:textId="77777777" w:rsidR="003A238F" w:rsidRPr="00D80397" w:rsidRDefault="003A238F" w:rsidP="003A238F">
      <w:pPr>
        <w:rPr>
          <w:lang w:eastAsia="fi-FI"/>
        </w:rPr>
      </w:pPr>
      <w:r w:rsidRPr="00D80397">
        <w:rPr>
          <w:lang w:eastAsia="fi-FI"/>
        </w:rPr>
        <w:t>1. Lääkemarkkinoinnin omaehtoinen valvonta ja viranomaisvalvonta.</w:t>
      </w:r>
      <w:r w:rsidRPr="00D80397">
        <w:rPr>
          <w:lang w:eastAsia="fi-FI"/>
        </w:rPr>
        <w:br/>
        <w:t>2. Olet Suomessa toimivan ulkomaisen lääkeyrityksen asiantuntijalääkäri. Potilas soittaa kertoen, että hän on juuri hakenut apteekista lääkemääräyksellä määrättyä liuosmaista yskänlääkettä ja ottanut määrätyn 10 ml:n annoksen. Nieltyään lääkkeen hän huomasi nielaisseensa lääkkeen mukana jonkin vierasesineen. Kun hän tämän jälkeen katsoi pulloa vasten valoa, hän näki 3 kpl n. 1 cm:n kokoista, mustaa kovakuoriaista kuolleena pullon pohjassa. Miten toimit?</w:t>
      </w:r>
      <w:r w:rsidRPr="00D80397">
        <w:rPr>
          <w:lang w:eastAsia="fi-FI"/>
        </w:rPr>
        <w:br/>
        <w:t xml:space="preserve">3. Lääkeaineiden </w:t>
      </w:r>
      <w:proofErr w:type="spellStart"/>
      <w:r w:rsidRPr="00D80397">
        <w:rPr>
          <w:lang w:eastAsia="fi-FI"/>
        </w:rPr>
        <w:t>first-pass</w:t>
      </w:r>
      <w:proofErr w:type="spellEnd"/>
      <w:r w:rsidRPr="00D80397">
        <w:rPr>
          <w:lang w:eastAsia="fi-FI"/>
        </w:rPr>
        <w:t xml:space="preserve"> (ensikierron) metabolia</w:t>
      </w:r>
      <w:r w:rsidRPr="00D80397">
        <w:rPr>
          <w:lang w:eastAsia="fi-FI"/>
        </w:rPr>
        <w:br/>
        <w:t xml:space="preserve">4. </w:t>
      </w:r>
      <w:proofErr w:type="spellStart"/>
      <w:r w:rsidRPr="00D80397">
        <w:rPr>
          <w:lang w:eastAsia="fi-FI"/>
        </w:rPr>
        <w:t>Farmakogenetiikan</w:t>
      </w:r>
      <w:proofErr w:type="spellEnd"/>
      <w:r w:rsidRPr="00D80397">
        <w:rPr>
          <w:lang w:eastAsia="fi-FI"/>
        </w:rPr>
        <w:t xml:space="preserve"> yksilövaihtelu</w:t>
      </w:r>
      <w:r w:rsidRPr="00D80397">
        <w:rPr>
          <w:lang w:eastAsia="fi-FI"/>
        </w:rPr>
        <w:br/>
        <w:t>5. Lääketurvallisuussuunnitelma myyntilupahakemuksen osana.</w:t>
      </w:r>
      <w:r w:rsidRPr="00D80397">
        <w:rPr>
          <w:lang w:eastAsia="fi-FI"/>
        </w:rPr>
        <w:br/>
        <w:t>6. Kuvaa lyhyesti</w:t>
      </w:r>
      <w:r w:rsidRPr="00D80397">
        <w:rPr>
          <w:lang w:eastAsia="fi-FI"/>
        </w:rPr>
        <w:br/>
        <w:t>a) rinnakkaistuonnin edellytykset</w:t>
      </w:r>
      <w:r w:rsidRPr="00D80397">
        <w:rPr>
          <w:lang w:eastAsia="fi-FI"/>
        </w:rPr>
        <w:br/>
        <w:t>b) minkälaista kliinistä tutkimusta ei tarvitse ilmoittaa Lääkelaitokselle</w:t>
      </w:r>
      <w:r w:rsidRPr="00D80397">
        <w:rPr>
          <w:lang w:eastAsia="fi-FI"/>
        </w:rPr>
        <w:br/>
        <w:t>c) vakaville yhteisvaikutuksille altistavia tekijöitä</w:t>
      </w:r>
    </w:p>
    <w:p w14:paraId="224A08FB" w14:textId="77777777" w:rsidR="001C63DC" w:rsidRDefault="001C63DC" w:rsidP="003A238F">
      <w:pPr>
        <w:rPr>
          <w:lang w:eastAsia="fi-FI"/>
        </w:rPr>
      </w:pPr>
    </w:p>
    <w:p w14:paraId="1711525C" w14:textId="3E0D60DE" w:rsidR="003A238F" w:rsidRPr="001C63DC" w:rsidRDefault="003A238F" w:rsidP="003A238F">
      <w:pPr>
        <w:rPr>
          <w:b/>
          <w:bCs/>
          <w:lang w:eastAsia="fi-FI"/>
        </w:rPr>
      </w:pPr>
      <w:r w:rsidRPr="001C63DC">
        <w:rPr>
          <w:b/>
          <w:bCs/>
          <w:lang w:eastAsia="fi-FI"/>
        </w:rPr>
        <w:t>13.5.2005</w:t>
      </w:r>
    </w:p>
    <w:p w14:paraId="0E91519E" w14:textId="77777777" w:rsidR="003A238F" w:rsidRPr="00D80397" w:rsidRDefault="003A238F" w:rsidP="003A238F">
      <w:pPr>
        <w:rPr>
          <w:lang w:eastAsia="fi-FI"/>
        </w:rPr>
      </w:pPr>
      <w:r w:rsidRPr="00D80397">
        <w:rPr>
          <w:lang w:eastAsia="fi-FI"/>
        </w:rPr>
        <w:t xml:space="preserve">1. Miten </w:t>
      </w:r>
      <w:proofErr w:type="spellStart"/>
      <w:r w:rsidRPr="00D80397">
        <w:rPr>
          <w:lang w:eastAsia="fi-FI"/>
        </w:rPr>
        <w:t>orphan</w:t>
      </w:r>
      <w:proofErr w:type="spellEnd"/>
      <w:r w:rsidRPr="00D80397">
        <w:rPr>
          <w:lang w:eastAsia="fi-FI"/>
        </w:rPr>
        <w:t xml:space="preserve"> </w:t>
      </w:r>
      <w:proofErr w:type="spellStart"/>
      <w:r w:rsidRPr="00D80397">
        <w:rPr>
          <w:lang w:eastAsia="fi-FI"/>
        </w:rPr>
        <w:t>drugin</w:t>
      </w:r>
      <w:proofErr w:type="spellEnd"/>
      <w:r w:rsidRPr="00D80397">
        <w:rPr>
          <w:lang w:eastAsia="fi-FI"/>
        </w:rPr>
        <w:t xml:space="preserve"> (orpolääkkeen) ja non-</w:t>
      </w:r>
      <w:proofErr w:type="spellStart"/>
      <w:r w:rsidRPr="00D80397">
        <w:rPr>
          <w:lang w:eastAsia="fi-FI"/>
        </w:rPr>
        <w:t>orphan</w:t>
      </w:r>
      <w:proofErr w:type="spellEnd"/>
      <w:r w:rsidRPr="00D80397">
        <w:rPr>
          <w:lang w:eastAsia="fi-FI"/>
        </w:rPr>
        <w:t xml:space="preserve"> </w:t>
      </w:r>
      <w:proofErr w:type="spellStart"/>
      <w:r w:rsidRPr="00D80397">
        <w:rPr>
          <w:lang w:eastAsia="fi-FI"/>
        </w:rPr>
        <w:t>drugin</w:t>
      </w:r>
      <w:proofErr w:type="spellEnd"/>
      <w:r w:rsidRPr="00D80397">
        <w:rPr>
          <w:lang w:eastAsia="fi-FI"/>
        </w:rPr>
        <w:t xml:space="preserve"> (tavanomaisen lääkkeen) lääkekehitys poikkeavat toisistaan?</w:t>
      </w:r>
      <w:r w:rsidRPr="00D80397">
        <w:rPr>
          <w:lang w:eastAsia="fi-FI"/>
        </w:rPr>
        <w:br/>
        <w:t>2. Mitä säädetään lääkkeiden haittatapahtumien ja -vaikutusten ilmoittamisesta a) lääketutkimuksissa, b) markkinoilla olevista lääkkeistä ja c) erityislupavalmisteista?</w:t>
      </w:r>
      <w:r w:rsidRPr="00D80397">
        <w:rPr>
          <w:lang w:eastAsia="fi-FI"/>
        </w:rPr>
        <w:br/>
        <w:t xml:space="preserve">3. </w:t>
      </w:r>
      <w:proofErr w:type="spellStart"/>
      <w:r w:rsidRPr="00D80397">
        <w:rPr>
          <w:lang w:eastAsia="fi-FI"/>
        </w:rPr>
        <w:t>Koksibien</w:t>
      </w:r>
      <w:proofErr w:type="spellEnd"/>
      <w:r w:rsidRPr="00D80397">
        <w:rPr>
          <w:lang w:eastAsia="fi-FI"/>
        </w:rPr>
        <w:t xml:space="preserve"> haittavaikutukset</w:t>
      </w:r>
      <w:r w:rsidRPr="00D80397">
        <w:rPr>
          <w:lang w:eastAsia="fi-FI"/>
        </w:rPr>
        <w:br/>
        <w:t xml:space="preserve">4. </w:t>
      </w:r>
      <w:proofErr w:type="spellStart"/>
      <w:r w:rsidRPr="00D80397">
        <w:rPr>
          <w:lang w:eastAsia="fi-FI"/>
        </w:rPr>
        <w:t>Farmakogenetiikan</w:t>
      </w:r>
      <w:proofErr w:type="spellEnd"/>
      <w:r w:rsidRPr="00D80397">
        <w:rPr>
          <w:lang w:eastAsia="fi-FI"/>
        </w:rPr>
        <w:t xml:space="preserve"> yksilövaihtelut</w:t>
      </w:r>
      <w:r w:rsidRPr="00D80397">
        <w:rPr>
          <w:lang w:eastAsia="fi-FI"/>
        </w:rPr>
        <w:br/>
        <w:t>5. Tuotevirheet: luokitus ja niihin liittyvät toimenpiteet</w:t>
      </w:r>
      <w:r w:rsidRPr="00D80397">
        <w:rPr>
          <w:lang w:eastAsia="fi-FI"/>
        </w:rPr>
        <w:br/>
        <w:t>6. Määrittele lyhyesti: a)</w:t>
      </w:r>
      <w:proofErr w:type="spellStart"/>
      <w:r w:rsidRPr="00D80397">
        <w:rPr>
          <w:lang w:eastAsia="fi-FI"/>
        </w:rPr>
        <w:t>EudraVigilance</w:t>
      </w:r>
      <w:proofErr w:type="spellEnd"/>
      <w:r w:rsidRPr="00D80397">
        <w:rPr>
          <w:lang w:eastAsia="fi-FI"/>
        </w:rPr>
        <w:t xml:space="preserve"> b)Muu kuin interventiotutkimus</w:t>
      </w:r>
      <w:r w:rsidRPr="00D80397">
        <w:rPr>
          <w:lang w:eastAsia="fi-FI"/>
        </w:rPr>
        <w:br/>
        <w:t>c)Kirjallisuuteen perustuva myyntilupahakemus d)Edellytykset rinnakkaisvalmistetta koskevalle hakemukselle</w:t>
      </w:r>
      <w:r w:rsidRPr="00D80397">
        <w:rPr>
          <w:lang w:eastAsia="fi-FI"/>
        </w:rPr>
        <w:br/>
        <w:t xml:space="preserve">e)Mitä kuuluu lääkevalmisteen </w:t>
      </w:r>
      <w:proofErr w:type="spellStart"/>
      <w:r w:rsidRPr="00D80397">
        <w:rPr>
          <w:lang w:eastAsia="fi-FI"/>
        </w:rPr>
        <w:t>kauppaantuontiin</w:t>
      </w:r>
      <w:proofErr w:type="spellEnd"/>
      <w:r w:rsidRPr="00D80397">
        <w:rPr>
          <w:lang w:eastAsia="fi-FI"/>
        </w:rPr>
        <w:t xml:space="preserve"> ja kaupanpitoon f)Rinnakkaistuonnin yleiset edellytykset</w:t>
      </w:r>
    </w:p>
    <w:p w14:paraId="01948EB7" w14:textId="77777777" w:rsidR="001C63DC" w:rsidRDefault="001C63DC" w:rsidP="003A238F">
      <w:pPr>
        <w:rPr>
          <w:lang w:eastAsia="fi-FI"/>
        </w:rPr>
      </w:pPr>
    </w:p>
    <w:p w14:paraId="77F4C4BB" w14:textId="0D4740FB" w:rsidR="003A238F" w:rsidRPr="001C63DC" w:rsidRDefault="003A238F" w:rsidP="003A238F">
      <w:pPr>
        <w:rPr>
          <w:b/>
          <w:bCs/>
          <w:lang w:eastAsia="fi-FI"/>
        </w:rPr>
      </w:pPr>
      <w:r w:rsidRPr="001C63DC">
        <w:rPr>
          <w:b/>
          <w:bCs/>
          <w:lang w:eastAsia="fi-FI"/>
        </w:rPr>
        <w:t>12.11.2004</w:t>
      </w:r>
    </w:p>
    <w:p w14:paraId="5EDD78AA" w14:textId="77777777" w:rsidR="00D54E05" w:rsidRDefault="003A238F" w:rsidP="003A238F">
      <w:pPr>
        <w:rPr>
          <w:lang w:eastAsia="fi-FI"/>
        </w:rPr>
      </w:pPr>
      <w:r w:rsidRPr="00D80397">
        <w:rPr>
          <w:lang w:eastAsia="fi-FI"/>
        </w:rPr>
        <w:t xml:space="preserve">1.Määrittele me </w:t>
      </w:r>
      <w:proofErr w:type="spellStart"/>
      <w:r w:rsidRPr="00D80397">
        <w:rPr>
          <w:lang w:eastAsia="fi-FI"/>
        </w:rPr>
        <w:t>too</w:t>
      </w:r>
      <w:proofErr w:type="spellEnd"/>
      <w:r w:rsidRPr="00D80397">
        <w:rPr>
          <w:lang w:eastAsia="fi-FI"/>
        </w:rPr>
        <w:t xml:space="preserve"> -lääke. Pohdi taulukkomuodossa mitä etuja ja haittoja me </w:t>
      </w:r>
      <w:proofErr w:type="spellStart"/>
      <w:r w:rsidRPr="00D80397">
        <w:rPr>
          <w:lang w:eastAsia="fi-FI"/>
        </w:rPr>
        <w:t>too</w:t>
      </w:r>
      <w:proofErr w:type="spellEnd"/>
      <w:r w:rsidRPr="00D80397">
        <w:rPr>
          <w:lang w:eastAsia="fi-FI"/>
        </w:rPr>
        <w:t xml:space="preserve"> -lääkkeen kehittämisestä on lääkeyritykselle, potilaalle, kansanterveydelle ja kansantaloudelle. </w:t>
      </w:r>
    </w:p>
    <w:p w14:paraId="042C2BD4" w14:textId="47889C35" w:rsidR="003A238F" w:rsidRPr="00D80397" w:rsidRDefault="003A238F" w:rsidP="003A238F">
      <w:pPr>
        <w:rPr>
          <w:lang w:eastAsia="fi-FI"/>
        </w:rPr>
      </w:pPr>
      <w:r w:rsidRPr="00D80397">
        <w:rPr>
          <w:lang w:eastAsia="fi-FI"/>
        </w:rPr>
        <w:t xml:space="preserve">2. Lääke-erässä havaitaan lääkkeen erän vapauttamisen jälkeen laatuvirhe, joka voi aiheuttaa käyttäjälle hengenvaaran. Mihin toimenpiteisiin tämä antaa aihetta Suomessa, jos kyseessä on a) </w:t>
      </w:r>
      <w:proofErr w:type="gramStart"/>
      <w:r w:rsidRPr="00D80397">
        <w:rPr>
          <w:lang w:eastAsia="fi-FI"/>
        </w:rPr>
        <w:t>valmiste</w:t>
      </w:r>
      <w:proofErr w:type="gramEnd"/>
      <w:r w:rsidRPr="00D80397">
        <w:rPr>
          <w:lang w:eastAsia="fi-FI"/>
        </w:rPr>
        <w:t xml:space="preserve"> jolla on Suomessa myyntilupa, b) erityislupavalmiste, c) kliinisessä lääketutkimuksen vaiheessa III olevalle lääkkeelle?</w:t>
      </w:r>
      <w:r w:rsidRPr="00D80397">
        <w:rPr>
          <w:lang w:eastAsia="fi-FI"/>
        </w:rPr>
        <w:br/>
        <w:t>3. Suunnittelet kliinistä lääketutkimusta; mitä seikkoja tulee ilmetä "Potilastiedote/potilaan suostumus" -kaavakkeessa</w:t>
      </w:r>
      <w:r w:rsidRPr="00D80397">
        <w:rPr>
          <w:lang w:eastAsia="fi-FI"/>
        </w:rPr>
        <w:br/>
        <w:t>4 a) Miten hoitomyöntyvyyttä voidaan mitata kliinisissä lääketutkimuksissa</w:t>
      </w:r>
      <w:r w:rsidRPr="00D80397">
        <w:rPr>
          <w:lang w:eastAsia="fi-FI"/>
        </w:rPr>
        <w:br/>
        <w:t>4 b) Miten huono hoitomyöntyvyys voi vaikuttaa lääketutkimuksessa tutkimustulokseen. Valaise esimerkein</w:t>
      </w:r>
      <w:r w:rsidRPr="00D80397">
        <w:rPr>
          <w:lang w:eastAsia="fi-FI"/>
        </w:rPr>
        <w:br/>
        <w:t>5. Määrittele tekijöitä, jotka aiheuttavat lääkkeiden vakavien yhteisvaikutusten riskin</w:t>
      </w:r>
      <w:r w:rsidRPr="00D80397">
        <w:rPr>
          <w:lang w:eastAsia="fi-FI"/>
        </w:rPr>
        <w:br/>
        <w:t>6. Kerro lyhyesti, mitä säädetään lääkkeen markkinoinnista a) väestölle b) lääkäreille</w:t>
      </w:r>
    </w:p>
    <w:p w14:paraId="3152766C" w14:textId="77777777" w:rsidR="00D54E05" w:rsidRDefault="00D54E05" w:rsidP="003A238F">
      <w:pPr>
        <w:rPr>
          <w:lang w:eastAsia="fi-FI"/>
        </w:rPr>
      </w:pPr>
    </w:p>
    <w:p w14:paraId="2D9A1B17" w14:textId="716B02AC" w:rsidR="003A238F" w:rsidRPr="00D54E05" w:rsidRDefault="003A238F" w:rsidP="003A238F">
      <w:pPr>
        <w:rPr>
          <w:b/>
          <w:bCs/>
          <w:lang w:eastAsia="fi-FI"/>
        </w:rPr>
      </w:pPr>
      <w:r w:rsidRPr="00D54E05">
        <w:rPr>
          <w:b/>
          <w:bCs/>
          <w:lang w:eastAsia="fi-FI"/>
        </w:rPr>
        <w:t>7.5.2004</w:t>
      </w:r>
    </w:p>
    <w:p w14:paraId="0C0E083E" w14:textId="77777777" w:rsidR="003A238F" w:rsidRPr="00D80397" w:rsidRDefault="003A238F" w:rsidP="003A238F">
      <w:pPr>
        <w:rPr>
          <w:lang w:eastAsia="fi-FI"/>
        </w:rPr>
      </w:pPr>
      <w:r w:rsidRPr="00D80397">
        <w:rPr>
          <w:lang w:eastAsia="fi-FI"/>
        </w:rPr>
        <w:t xml:space="preserve">1. Olet vastuussa Suomessa toimivan kansainvälisen lääkeyrityksen lääketurvallisuudesta Suomen tytäryhtiön osalta, ja monivuotinen lääketurvapäällikkö, jonka esimies olet ollut, on jäänyt eläkkeelle </w:t>
      </w:r>
      <w:r w:rsidRPr="00D80397">
        <w:rPr>
          <w:lang w:eastAsia="fi-FI"/>
        </w:rPr>
        <w:lastRenderedPageBreak/>
        <w:t xml:space="preserve">1.12. Käyt läpi hänen mappejaan ja löydät yllätykseksesi 7 SAE-raporttia, joista mikään ei ollut fataali. Ne koskevat kaikki runsaan vuoden markkinoilla ollutta verenpainelääkettä ja on ilmeistä, että lääketurvapäällikkö ei jostain syystä ole raportoinut näitä haittoja sen enempää yrityksessä eteenpäin kuin viranomaisillekaan. Kyseinen lääke hyväksyttiin Euroopassa keskitetyn myyntilupamenettelyn mukaisesti ja sillä on myös myyntilupa USA:ssa ja Japanissa. Kun selaat raportteja, huomaat, että ne koskevat kaikki kyseisen lääkkeen vaiheen III </w:t>
      </w:r>
      <w:proofErr w:type="spellStart"/>
      <w:r w:rsidRPr="00D80397">
        <w:rPr>
          <w:lang w:eastAsia="fi-FI"/>
        </w:rPr>
        <w:t>pivotaalitutkimusta</w:t>
      </w:r>
      <w:proofErr w:type="spellEnd"/>
      <w:r w:rsidRPr="00D80397">
        <w:rPr>
          <w:lang w:eastAsia="fi-FI"/>
        </w:rPr>
        <w:t xml:space="preserve"> muutaman vuoden takaa. Huomaat, että olet enää viimeinen yrityksen työntekijä tältä päivältä, muut ovat sammuttaneet työhuoneistaan valot ja lähteneet joulun viettoon, on jouluaaton aatto klo 21. Mitä teet, missä järjestyksessä, miksi? Mitä havaintosi merkitsee yrityksen uuden verenpainelääkkeen myyntiluvan suhteen? Entä yrityksen muun toiminnan (esim. lääketutkimusten) suhteen? Kun vastaat, ota huomioon a) potilasturvallisuus, b) myyntilupa- ja viranomaisasiat, c) lääkkeen markkinointi, ja d) yrityksen sisäinen ja ulkoinen viestintä Suomessa ja kansainvälisesti.</w:t>
      </w:r>
      <w:r w:rsidRPr="00D80397">
        <w:rPr>
          <w:lang w:eastAsia="fi-FI"/>
        </w:rPr>
        <w:br/>
        <w:t xml:space="preserve">2. Kliinisten lääketutkimusten </w:t>
      </w:r>
      <w:proofErr w:type="spellStart"/>
      <w:r w:rsidRPr="00D80397">
        <w:rPr>
          <w:lang w:eastAsia="fi-FI"/>
        </w:rPr>
        <w:t>inspektio</w:t>
      </w:r>
      <w:proofErr w:type="spellEnd"/>
      <w:r w:rsidRPr="00D80397">
        <w:rPr>
          <w:lang w:eastAsia="fi-FI"/>
        </w:rPr>
        <w:t xml:space="preserve">: </w:t>
      </w:r>
      <w:proofErr w:type="spellStart"/>
      <w:r w:rsidRPr="00D80397">
        <w:rPr>
          <w:lang w:eastAsia="fi-FI"/>
        </w:rPr>
        <w:t>FDA:n</w:t>
      </w:r>
      <w:proofErr w:type="spellEnd"/>
      <w:r w:rsidRPr="00D80397">
        <w:rPr>
          <w:lang w:eastAsia="fi-FI"/>
        </w:rPr>
        <w:t xml:space="preserve"> oikeudet ja velvollisuudet Suomessa tehtävien tutkimusten suhteen.</w:t>
      </w:r>
      <w:r w:rsidRPr="00D80397">
        <w:rPr>
          <w:lang w:eastAsia="fi-FI"/>
        </w:rPr>
        <w:br/>
        <w:t xml:space="preserve">3. Lääkeaineiden </w:t>
      </w:r>
      <w:proofErr w:type="spellStart"/>
      <w:r w:rsidRPr="00D80397">
        <w:rPr>
          <w:lang w:eastAsia="fi-FI"/>
        </w:rPr>
        <w:t>first-pass</w:t>
      </w:r>
      <w:proofErr w:type="spellEnd"/>
      <w:r w:rsidRPr="00D80397">
        <w:rPr>
          <w:lang w:eastAsia="fi-FI"/>
        </w:rPr>
        <w:t xml:space="preserve"> metabolia.</w:t>
      </w:r>
      <w:r w:rsidRPr="00D80397">
        <w:rPr>
          <w:lang w:eastAsia="fi-FI"/>
        </w:rPr>
        <w:br/>
        <w:t>4. Otoskoon määrittäminen kliinisen lääketutkimuksen suunnittelussa.</w:t>
      </w:r>
      <w:r w:rsidRPr="00D80397">
        <w:rPr>
          <w:lang w:eastAsia="fi-FI"/>
        </w:rPr>
        <w:br/>
        <w:t>5. Kuinka Suomessa seurataan lääkkeiden haittavaikutuksia? Mitkä ovat yleisimpiä haittavaikutuksia?</w:t>
      </w:r>
      <w:r w:rsidRPr="00D80397">
        <w:rPr>
          <w:lang w:eastAsia="fi-FI"/>
        </w:rPr>
        <w:br/>
        <w:t>6. Lääkettä, jolla ei ole myyntilupaa, voi määrätä erityisluvalla. Mitä tiedät erityislupamenettelyn perusteista ja käytännön toteutuksesta?</w:t>
      </w:r>
    </w:p>
    <w:p w14:paraId="6532E72F" w14:textId="77777777" w:rsidR="00410DB3" w:rsidRDefault="00410DB3" w:rsidP="003A238F">
      <w:pPr>
        <w:rPr>
          <w:lang w:eastAsia="fi-FI"/>
        </w:rPr>
      </w:pPr>
    </w:p>
    <w:p w14:paraId="115EDF8F" w14:textId="432E6058" w:rsidR="003A238F" w:rsidRPr="00410DB3" w:rsidRDefault="003A238F" w:rsidP="003A238F">
      <w:pPr>
        <w:rPr>
          <w:b/>
          <w:bCs/>
          <w:lang w:eastAsia="fi-FI"/>
        </w:rPr>
      </w:pPr>
      <w:r w:rsidRPr="00410DB3">
        <w:rPr>
          <w:b/>
          <w:bCs/>
          <w:lang w:eastAsia="fi-FI"/>
        </w:rPr>
        <w:t>14.11.2003</w:t>
      </w:r>
    </w:p>
    <w:p w14:paraId="7FB32ACA" w14:textId="737215B5" w:rsidR="003A238F" w:rsidRPr="00D80397" w:rsidRDefault="003A238F" w:rsidP="003A238F">
      <w:pPr>
        <w:rPr>
          <w:lang w:eastAsia="fi-FI"/>
        </w:rPr>
      </w:pPr>
      <w:r w:rsidRPr="00D80397">
        <w:rPr>
          <w:lang w:eastAsia="fi-FI"/>
        </w:rPr>
        <w:t>1. Kerro pääperiaatteet siitä, mitä on säädetty Tutkittavalle suoritettavista korvauksista (Sosiaali- ja terveysministeriön asetus No. 1338)</w:t>
      </w:r>
      <w:r w:rsidRPr="00D80397">
        <w:rPr>
          <w:lang w:eastAsia="fi-FI"/>
        </w:rPr>
        <w:br/>
        <w:t>2. Miksi ja miten hoitomyöntyvyyttä mitataan kliinisessä lääketutkimuksessa</w:t>
      </w:r>
      <w:r w:rsidRPr="00D80397">
        <w:rPr>
          <w:lang w:eastAsia="fi-FI"/>
        </w:rPr>
        <w:br/>
        <w:t>3. Kliiniset lääketutkimukset; a) luettele lait, jotka on erityisesti otettava huomioon tutkimusta suunniteltaessa b) mitkä ovat kliinisen lääketutkimuksen yleiset edellytykset c) määrittele jatkotutkimus ja siihen liittyvät ilmoitusvelvollisuudet</w:t>
      </w:r>
      <w:r w:rsidRPr="00D80397">
        <w:rPr>
          <w:lang w:eastAsia="fi-FI"/>
        </w:rPr>
        <w:br/>
        <w:t>4. Euroopan useimmissa maissa on markkinoilla lääke, josta yhdessä maassa saadaan lyhyen ajan kuluessa useita vakavia haittavaikutusilmoituksia. Minkälaisia toimenpiteitä tästä voi seurata?</w:t>
      </w:r>
      <w:r w:rsidRPr="00D80397">
        <w:rPr>
          <w:lang w:eastAsia="fi-FI"/>
        </w:rPr>
        <w:br/>
        <w:t>5</w:t>
      </w:r>
      <w:r w:rsidR="00747C77">
        <w:rPr>
          <w:lang w:eastAsia="fi-FI"/>
        </w:rPr>
        <w:t>.</w:t>
      </w:r>
      <w:r w:rsidRPr="00D80397">
        <w:rPr>
          <w:lang w:eastAsia="fi-FI"/>
        </w:rPr>
        <w:t xml:space="preserve"> Mitä yhteistä ja erilaista on vaiheen I </w:t>
      </w:r>
      <w:r w:rsidR="00747C77" w:rsidRPr="00D80397">
        <w:rPr>
          <w:lang w:eastAsia="fi-FI"/>
        </w:rPr>
        <w:t>kliinisissä lääketutkimuksissa,</w:t>
      </w:r>
      <w:r w:rsidRPr="00D80397">
        <w:rPr>
          <w:lang w:eastAsia="fi-FI"/>
        </w:rPr>
        <w:t xml:space="preserve"> kun verrataan a) uutta </w:t>
      </w:r>
      <w:proofErr w:type="spellStart"/>
      <w:r w:rsidRPr="00D80397">
        <w:rPr>
          <w:lang w:eastAsia="fi-FI"/>
        </w:rPr>
        <w:t>i.v</w:t>
      </w:r>
      <w:proofErr w:type="spellEnd"/>
      <w:r w:rsidRPr="00D80397">
        <w:rPr>
          <w:lang w:eastAsia="fi-FI"/>
        </w:rPr>
        <w:t>. käytettävää sytostaattia ja b) uutta kolesterolilääkettä?</w:t>
      </w:r>
      <w:r w:rsidRPr="00D80397">
        <w:rPr>
          <w:lang w:eastAsia="fi-FI"/>
        </w:rPr>
        <w:br/>
        <w:t>6</w:t>
      </w:r>
      <w:r w:rsidR="00747C77">
        <w:rPr>
          <w:lang w:eastAsia="fi-FI"/>
        </w:rPr>
        <w:t>.</w:t>
      </w:r>
      <w:r w:rsidRPr="00D80397">
        <w:rPr>
          <w:lang w:eastAsia="fi-FI"/>
        </w:rPr>
        <w:t xml:space="preserve"> Toimit asiantuntijalääkärinä yrityksessä, jolla on myyntilupa vain muutamille lääkevalmisteille. Yrityksessä ei ole toimivaa tieteellistä palveluyksikköä. Millaiseksi suunnittelisit yrityksen tieteellisen palveluyksikön? (viite Lääkelaki 30 d §: "Lääkevalmisteen myyntiluvan haltijalla on oltava tieteellinen palveluyksikkö, joka on vastuussa lääkevalmisteen markkinoinnissa annettavista tiedoista.")</w:t>
      </w:r>
    </w:p>
    <w:p w14:paraId="76416B05" w14:textId="77777777" w:rsidR="00747C77" w:rsidRDefault="00747C77" w:rsidP="003A238F">
      <w:pPr>
        <w:rPr>
          <w:lang w:eastAsia="fi-FI"/>
        </w:rPr>
      </w:pPr>
    </w:p>
    <w:p w14:paraId="177D9048" w14:textId="7AB7BFAE" w:rsidR="003A238F" w:rsidRPr="00747C77" w:rsidRDefault="003A238F" w:rsidP="003A238F">
      <w:pPr>
        <w:rPr>
          <w:b/>
          <w:bCs/>
          <w:lang w:eastAsia="fi-FI"/>
        </w:rPr>
      </w:pPr>
      <w:r w:rsidRPr="00747C77">
        <w:rPr>
          <w:b/>
          <w:bCs/>
          <w:lang w:eastAsia="fi-FI"/>
        </w:rPr>
        <w:t>7.3.2003</w:t>
      </w:r>
    </w:p>
    <w:p w14:paraId="4714C83D" w14:textId="77777777" w:rsidR="003A238F" w:rsidRPr="00D80397" w:rsidRDefault="003A238F" w:rsidP="003A238F">
      <w:pPr>
        <w:rPr>
          <w:lang w:eastAsia="fi-FI"/>
        </w:rPr>
      </w:pPr>
      <w:r w:rsidRPr="00D80397">
        <w:rPr>
          <w:lang w:eastAsia="fi-FI"/>
        </w:rPr>
        <w:t>1. Miten lääkeaineen biologinen hyötyosuus voidaan määrittää</w:t>
      </w:r>
      <w:r w:rsidRPr="00D80397">
        <w:rPr>
          <w:lang w:eastAsia="fi-FI"/>
        </w:rPr>
        <w:br/>
        <w:t>2. Miten ja miksi hoitomyöntyvyyttä (</w:t>
      </w:r>
      <w:proofErr w:type="spellStart"/>
      <w:r w:rsidRPr="00D80397">
        <w:rPr>
          <w:lang w:eastAsia="fi-FI"/>
        </w:rPr>
        <w:t>komplianssi</w:t>
      </w:r>
      <w:proofErr w:type="spellEnd"/>
      <w:r w:rsidRPr="00D80397">
        <w:rPr>
          <w:lang w:eastAsia="fi-FI"/>
        </w:rPr>
        <w:t>) mitataan kliinisissä lääketutkimuksissa.</w:t>
      </w:r>
      <w:r w:rsidRPr="00D80397">
        <w:rPr>
          <w:lang w:eastAsia="fi-FI"/>
        </w:rPr>
        <w:br/>
        <w:t>3. a) Millainen kliininen lääketutkimus on ilmoitettava Lääkelaitokselle, millaista ei tarvitse ilmoittaa?</w:t>
      </w:r>
      <w:r w:rsidRPr="00D80397">
        <w:rPr>
          <w:lang w:eastAsia="fi-FI"/>
        </w:rPr>
        <w:br/>
        <w:t>b) Kliinisten lääketutkimusten haittatapahtumista ja haittavaikutuksista ilmoittaminen</w:t>
      </w:r>
      <w:r w:rsidRPr="00D80397">
        <w:rPr>
          <w:lang w:eastAsia="fi-FI"/>
        </w:rPr>
        <w:br/>
        <w:t>4. a) Kenellä on oikeus tarkistaa lääketutkimuksessa kerättyjä potilastietoja sairauskertomuksista?</w:t>
      </w:r>
      <w:r w:rsidRPr="00D80397">
        <w:rPr>
          <w:lang w:eastAsia="fi-FI"/>
        </w:rPr>
        <w:br/>
        <w:t>b) Mitkä ovat lääketurvatoiminnasta vastaavan henkilön tehtävät?</w:t>
      </w:r>
      <w:r w:rsidRPr="00D80397">
        <w:rPr>
          <w:lang w:eastAsia="fi-FI"/>
        </w:rPr>
        <w:br/>
        <w:t>5. Orpolääkkeet (</w:t>
      </w:r>
      <w:proofErr w:type="spellStart"/>
      <w:r w:rsidRPr="00D80397">
        <w:rPr>
          <w:lang w:eastAsia="fi-FI"/>
        </w:rPr>
        <w:t>orphan</w:t>
      </w:r>
      <w:proofErr w:type="spellEnd"/>
      <w:r w:rsidRPr="00D80397">
        <w:rPr>
          <w:lang w:eastAsia="fi-FI"/>
        </w:rPr>
        <w:t xml:space="preserve"> </w:t>
      </w:r>
      <w:proofErr w:type="spellStart"/>
      <w:r w:rsidRPr="00D80397">
        <w:rPr>
          <w:lang w:eastAsia="fi-FI"/>
        </w:rPr>
        <w:t>drugs</w:t>
      </w:r>
      <w:proofErr w:type="spellEnd"/>
      <w:r w:rsidRPr="00D80397">
        <w:rPr>
          <w:lang w:eastAsia="fi-FI"/>
        </w:rPr>
        <w:t>): Mitä edellytyksiä orpolääkkeen aseman saamiseksi lääkkeellä on? Miten orpolääkkeen myyntilupahakemus poikkeaa muun lääkkeen myyntilupahakemuksesta USA:ssa ja EU:ssa? Mainitse ainakin 5 esimerkkiä orpolääkkeestä</w:t>
      </w:r>
      <w:r w:rsidRPr="00D80397">
        <w:rPr>
          <w:lang w:eastAsia="fi-FI"/>
        </w:rPr>
        <w:br/>
        <w:t>6. Kliinisessä lääketutkimuksessa sattuneiden vakavien haittatapahtumien (SAE) rekisteröiminen lääketutkimuksessa ja niiden ilmoittamismenettely Lääkelaitokselle. Markkinoilla olevien lääkkeiden spontaanien haittatapahtumien ilmoittaminen yrityksessä ja Lääkelaitokselle. Miten erityisluvallisen valmisteen vakavasta ja ei-vakavasta haittatapahtumasta tulee ilmoittaa?</w:t>
      </w:r>
    </w:p>
    <w:p w14:paraId="74F0C8AA" w14:textId="77777777" w:rsidR="00747C77" w:rsidRDefault="00747C77" w:rsidP="003A238F">
      <w:pPr>
        <w:rPr>
          <w:lang w:eastAsia="fi-FI"/>
        </w:rPr>
      </w:pPr>
    </w:p>
    <w:p w14:paraId="03529AD7" w14:textId="46B3A5E9" w:rsidR="003A238F" w:rsidRPr="00747C77" w:rsidRDefault="003A238F" w:rsidP="003A238F">
      <w:pPr>
        <w:rPr>
          <w:b/>
          <w:bCs/>
          <w:lang w:eastAsia="fi-FI"/>
        </w:rPr>
      </w:pPr>
      <w:r w:rsidRPr="00747C77">
        <w:rPr>
          <w:b/>
          <w:bCs/>
          <w:lang w:eastAsia="fi-FI"/>
        </w:rPr>
        <w:t>15.11.2002</w:t>
      </w:r>
    </w:p>
    <w:p w14:paraId="130AD2F2" w14:textId="77777777" w:rsidR="003A238F" w:rsidRPr="00D80397" w:rsidRDefault="003A238F" w:rsidP="003A238F">
      <w:pPr>
        <w:rPr>
          <w:lang w:eastAsia="fi-FI"/>
        </w:rPr>
      </w:pPr>
      <w:r w:rsidRPr="00D80397">
        <w:rPr>
          <w:lang w:eastAsia="fi-FI"/>
        </w:rPr>
        <w:t>1. Arvioi korvikemuuttujien (</w:t>
      </w:r>
      <w:proofErr w:type="spellStart"/>
      <w:r w:rsidRPr="00D80397">
        <w:rPr>
          <w:lang w:eastAsia="fi-FI"/>
        </w:rPr>
        <w:t>surrogate</w:t>
      </w:r>
      <w:proofErr w:type="spellEnd"/>
      <w:r w:rsidRPr="00D80397">
        <w:rPr>
          <w:lang w:eastAsia="fi-FI"/>
        </w:rPr>
        <w:t xml:space="preserve"> </w:t>
      </w:r>
      <w:proofErr w:type="spellStart"/>
      <w:r w:rsidRPr="00D80397">
        <w:rPr>
          <w:lang w:eastAsia="fi-FI"/>
        </w:rPr>
        <w:t>end</w:t>
      </w:r>
      <w:proofErr w:type="spellEnd"/>
      <w:r w:rsidRPr="00D80397">
        <w:rPr>
          <w:lang w:eastAsia="fi-FI"/>
        </w:rPr>
        <w:t xml:space="preserve"> </w:t>
      </w:r>
      <w:proofErr w:type="spellStart"/>
      <w:r w:rsidRPr="00D80397">
        <w:rPr>
          <w:lang w:eastAsia="fi-FI"/>
        </w:rPr>
        <w:t>points</w:t>
      </w:r>
      <w:proofErr w:type="spellEnd"/>
      <w:r w:rsidRPr="00D80397">
        <w:rPr>
          <w:lang w:eastAsia="fi-FI"/>
        </w:rPr>
        <w:t>) käyttöä kliinisissä lääketutkimuksissa. Mitä etuja, mitä rajoituksia? Anna esimerkkejä?</w:t>
      </w:r>
      <w:r w:rsidRPr="00D80397">
        <w:rPr>
          <w:lang w:eastAsia="fi-FI"/>
        </w:rPr>
        <w:br/>
        <w:t>2. Mitä Suomessa on säädetty tai määrätty Kliinisestä lääketutkimuksesta vastaavan henkilön pätevyydestä?</w:t>
      </w:r>
      <w:r w:rsidRPr="00D80397">
        <w:rPr>
          <w:lang w:eastAsia="fi-FI"/>
        </w:rPr>
        <w:br/>
      </w:r>
      <w:r w:rsidRPr="00D80397">
        <w:rPr>
          <w:lang w:eastAsia="fi-FI"/>
        </w:rPr>
        <w:lastRenderedPageBreak/>
        <w:t>3. Kliiniseen tutkimukseen osallistuvan vapaaehtoinen, tietoinen suostumus - mitä sen tulee sisältää?</w:t>
      </w:r>
      <w:r w:rsidRPr="00D80397">
        <w:rPr>
          <w:lang w:eastAsia="fi-FI"/>
        </w:rPr>
        <w:br/>
        <w:t>4. Kuvaa myyntiluvan haltijan velvollisuudet lääketurvatoiminnassa.</w:t>
      </w:r>
      <w:r w:rsidRPr="00D80397">
        <w:rPr>
          <w:lang w:eastAsia="fi-FI"/>
        </w:rPr>
        <w:br/>
        <w:t>5. EU:n Kliinisten tutkimusten direktiivi 2001/20/EC: Mitä uutta direktiivi tuo Suomen oloihin (2 p)? Mikä on direktiivin implementaatioaikataulu (1 p)? Meneillään on kommenttikierron direktiivin soveltamisesta (</w:t>
      </w:r>
      <w:proofErr w:type="spellStart"/>
      <w:r w:rsidRPr="00D80397">
        <w:rPr>
          <w:lang w:eastAsia="fi-FI"/>
        </w:rPr>
        <w:t>guidelines</w:t>
      </w:r>
      <w:proofErr w:type="spellEnd"/>
      <w:r w:rsidRPr="00D80397">
        <w:rPr>
          <w:lang w:eastAsia="fi-FI"/>
        </w:rPr>
        <w:t>). Mistä siinä on kyse?</w:t>
      </w:r>
      <w:r w:rsidRPr="00D80397">
        <w:rPr>
          <w:lang w:eastAsia="fi-FI"/>
        </w:rPr>
        <w:br/>
        <w:t xml:space="preserve">6. Mitä </w:t>
      </w:r>
      <w:proofErr w:type="spellStart"/>
      <w:r w:rsidRPr="00D80397">
        <w:rPr>
          <w:lang w:eastAsia="fi-FI"/>
        </w:rPr>
        <w:t>good</w:t>
      </w:r>
      <w:proofErr w:type="spellEnd"/>
      <w:r w:rsidRPr="00D80397">
        <w:rPr>
          <w:lang w:eastAsia="fi-FI"/>
        </w:rPr>
        <w:t xml:space="preserve"> </w:t>
      </w:r>
      <w:proofErr w:type="spellStart"/>
      <w:r w:rsidRPr="00D80397">
        <w:rPr>
          <w:lang w:eastAsia="fi-FI"/>
        </w:rPr>
        <w:t>manufacturing</w:t>
      </w:r>
      <w:proofErr w:type="spellEnd"/>
      <w:r w:rsidRPr="00D80397">
        <w:rPr>
          <w:lang w:eastAsia="fi-FI"/>
        </w:rPr>
        <w:t xml:space="preserve"> </w:t>
      </w:r>
      <w:proofErr w:type="spellStart"/>
      <w:r w:rsidRPr="00D80397">
        <w:rPr>
          <w:lang w:eastAsia="fi-FI"/>
        </w:rPr>
        <w:t>practice</w:t>
      </w:r>
      <w:proofErr w:type="spellEnd"/>
      <w:r w:rsidRPr="00D80397">
        <w:rPr>
          <w:lang w:eastAsia="fi-FI"/>
        </w:rPr>
        <w:t xml:space="preserve"> (GMP) tarkoittaa a) toteutettuna eri kliinisten lääketutkimusten faaseissa ja b) toteutettuna markkinoilla olevien valmisteiden tuotannossa?</w:t>
      </w:r>
    </w:p>
    <w:p w14:paraId="76BD7B64" w14:textId="77777777" w:rsidR="00747C77" w:rsidRDefault="00747C77" w:rsidP="003A238F">
      <w:pPr>
        <w:rPr>
          <w:lang w:eastAsia="fi-FI"/>
        </w:rPr>
      </w:pPr>
    </w:p>
    <w:p w14:paraId="214B412B" w14:textId="544F069C" w:rsidR="003A238F" w:rsidRPr="00747C77" w:rsidRDefault="003A238F" w:rsidP="003A238F">
      <w:pPr>
        <w:rPr>
          <w:b/>
          <w:bCs/>
          <w:lang w:eastAsia="fi-FI"/>
        </w:rPr>
      </w:pPr>
      <w:r w:rsidRPr="00747C77">
        <w:rPr>
          <w:b/>
          <w:bCs/>
          <w:lang w:eastAsia="fi-FI"/>
        </w:rPr>
        <w:t>24.5.2002</w:t>
      </w:r>
    </w:p>
    <w:p w14:paraId="5F0FE264" w14:textId="77777777" w:rsidR="003A238F" w:rsidRPr="00D80397" w:rsidRDefault="003A238F" w:rsidP="003A238F">
      <w:pPr>
        <w:rPr>
          <w:lang w:val="en-US" w:eastAsia="fi-FI"/>
        </w:rPr>
      </w:pPr>
      <w:r w:rsidRPr="00D80397">
        <w:rPr>
          <w:lang w:eastAsia="fi-FI"/>
        </w:rPr>
        <w:t>1.Selitä lyhyesti</w:t>
      </w:r>
      <w:r w:rsidRPr="00D80397">
        <w:rPr>
          <w:lang w:eastAsia="fi-FI"/>
        </w:rPr>
        <w:br/>
        <w:t>a) millä eri tavoin lääke voi saada Suomessa myyntiluvan</w:t>
      </w:r>
      <w:r w:rsidRPr="00D80397">
        <w:rPr>
          <w:lang w:eastAsia="fi-FI"/>
        </w:rPr>
        <w:br/>
        <w:t>b) mitä tarkoittaa ja edellyttää lääketurvatoiminnassa ns. nopeutettu raportointi</w:t>
      </w:r>
      <w:r w:rsidRPr="00D80397">
        <w:rPr>
          <w:lang w:eastAsia="fi-FI"/>
        </w:rPr>
        <w:br/>
        <w:t>c) mitä tietoja tulee antaa kliiniseen tutkimukseen osallistuvalle potilaalle</w:t>
      </w:r>
      <w:r w:rsidRPr="00D80397">
        <w:rPr>
          <w:lang w:eastAsia="fi-FI"/>
        </w:rPr>
        <w:br/>
        <w:t>2. Lääkkeiden henkilökohtainen maahantuonti</w:t>
      </w:r>
      <w:r w:rsidRPr="00D80397">
        <w:rPr>
          <w:lang w:eastAsia="fi-FI"/>
        </w:rPr>
        <w:br/>
        <w:t xml:space="preserve">3. Mitä tarkoittaa </w:t>
      </w:r>
      <w:proofErr w:type="gramStart"/>
      <w:r w:rsidRPr="00D80397">
        <w:rPr>
          <w:lang w:eastAsia="fi-FI"/>
        </w:rPr>
        <w:t>NNT -luku</w:t>
      </w:r>
      <w:proofErr w:type="gramEnd"/>
      <w:r w:rsidRPr="00D80397">
        <w:rPr>
          <w:lang w:eastAsia="fi-FI"/>
        </w:rPr>
        <w:t xml:space="preserve"> kliinisen lääketutkimuksen tulkinnassa. Laske NNT tunnetun tai kuvitellun esimerkkitapauksen perusteella.</w:t>
      </w:r>
      <w:r w:rsidRPr="00D80397">
        <w:rPr>
          <w:lang w:eastAsia="fi-FI"/>
        </w:rPr>
        <w:br/>
        <w:t>4. Kuinka hyvin</w:t>
      </w:r>
      <w:r w:rsidRPr="00D80397">
        <w:rPr>
          <w:lang w:eastAsia="fi-FI"/>
        </w:rPr>
        <w:br/>
        <w:t>a) kliinisen lääketutkimuksen Faasi 3 ennakoi niitä lääkkeen haittavaikutuksia, joita ilmenee myöhemmin rekisteröinnin jälkeen kliinisessä käytössä</w:t>
      </w:r>
      <w:r w:rsidRPr="00D80397">
        <w:rPr>
          <w:lang w:eastAsia="fi-FI"/>
        </w:rPr>
        <w:br/>
        <w:t>b) lääkkeiden Haittavaikutusrekisteri kuvastaa haittavaikutusten todellista yleisyyttä ja vakavuutta</w:t>
      </w:r>
      <w:r w:rsidRPr="00D80397">
        <w:rPr>
          <w:lang w:eastAsia="fi-FI"/>
        </w:rPr>
        <w:br/>
        <w:t>Pohdi kriittisesti kohtaan a ja b liittyviä tulkintaongelmia.</w:t>
      </w:r>
      <w:r w:rsidRPr="00D80397">
        <w:rPr>
          <w:lang w:eastAsia="fi-FI"/>
        </w:rPr>
        <w:br/>
        <w:t xml:space="preserve">5. Mitä nonkliinisiä toksikologisia tutkimuksia on saatettava päätökseen ja millaisin tuloksin ennen kuin a) suun kautta otettavaa ja b) </w:t>
      </w:r>
      <w:proofErr w:type="spellStart"/>
      <w:r w:rsidRPr="00D80397">
        <w:rPr>
          <w:lang w:eastAsia="fi-FI"/>
        </w:rPr>
        <w:t>parenteraalista</w:t>
      </w:r>
      <w:proofErr w:type="spellEnd"/>
      <w:r w:rsidRPr="00D80397">
        <w:rPr>
          <w:lang w:eastAsia="fi-FI"/>
        </w:rPr>
        <w:t xml:space="preserve"> tutkimuslääkettä voidaan antaa ensimmäistä kertaa ihmiselle?</w:t>
      </w:r>
      <w:r w:rsidRPr="00D80397">
        <w:rPr>
          <w:lang w:eastAsia="fi-FI"/>
        </w:rPr>
        <w:br/>
      </w:r>
      <w:r w:rsidRPr="00D80397">
        <w:rPr>
          <w:lang w:val="en-US" w:eastAsia="fi-FI"/>
        </w:rPr>
        <w:t xml:space="preserve">6. </w:t>
      </w:r>
      <w:proofErr w:type="spellStart"/>
      <w:r w:rsidRPr="00D80397">
        <w:rPr>
          <w:lang w:val="en-US" w:eastAsia="fi-FI"/>
        </w:rPr>
        <w:t>Määrittele</w:t>
      </w:r>
      <w:proofErr w:type="spellEnd"/>
      <w:r w:rsidRPr="00D80397">
        <w:rPr>
          <w:lang w:val="en-US" w:eastAsia="fi-FI"/>
        </w:rPr>
        <w:br/>
        <w:t>Common Technical Document</w:t>
      </w:r>
      <w:r w:rsidRPr="00D80397">
        <w:rPr>
          <w:lang w:val="en-US" w:eastAsia="fi-FI"/>
        </w:rPr>
        <w:br/>
        <w:t xml:space="preserve">International Conference on </w:t>
      </w:r>
      <w:proofErr w:type="spellStart"/>
      <w:r w:rsidRPr="00D80397">
        <w:rPr>
          <w:lang w:val="en-US" w:eastAsia="fi-FI"/>
        </w:rPr>
        <w:t>Harmonisation</w:t>
      </w:r>
      <w:proofErr w:type="spellEnd"/>
      <w:r w:rsidRPr="00D80397">
        <w:rPr>
          <w:lang w:val="en-US" w:eastAsia="fi-FI"/>
        </w:rPr>
        <w:br/>
        <w:t>European Agency for the Evaluation of Medicinal Products</w:t>
      </w:r>
      <w:r w:rsidRPr="00D80397">
        <w:rPr>
          <w:lang w:val="en-US" w:eastAsia="fi-FI"/>
        </w:rPr>
        <w:br/>
        <w:t>Committee for Proprietary Medicinal Products</w:t>
      </w:r>
      <w:r w:rsidRPr="00D80397">
        <w:rPr>
          <w:lang w:val="en-US" w:eastAsia="fi-FI"/>
        </w:rPr>
        <w:br/>
        <w:t>contract research organization</w:t>
      </w:r>
      <w:r w:rsidRPr="00D80397">
        <w:rPr>
          <w:lang w:val="en-US" w:eastAsia="fi-FI"/>
        </w:rPr>
        <w:br/>
        <w:t>severe adverse event ja serious adverse event</w:t>
      </w:r>
    </w:p>
    <w:p w14:paraId="4BBD44FC" w14:textId="77777777" w:rsidR="008C3309" w:rsidRDefault="008C3309" w:rsidP="003A238F">
      <w:pPr>
        <w:rPr>
          <w:lang w:eastAsia="fi-FI"/>
        </w:rPr>
      </w:pPr>
    </w:p>
    <w:p w14:paraId="7F6CF303" w14:textId="0FDA7B6A" w:rsidR="003A238F" w:rsidRPr="008C3309" w:rsidRDefault="003A238F" w:rsidP="003A238F">
      <w:pPr>
        <w:rPr>
          <w:b/>
          <w:bCs/>
          <w:lang w:eastAsia="fi-FI"/>
        </w:rPr>
      </w:pPr>
      <w:r w:rsidRPr="008C3309">
        <w:rPr>
          <w:b/>
          <w:bCs/>
          <w:lang w:eastAsia="fi-FI"/>
        </w:rPr>
        <w:t>16.11.2001</w:t>
      </w:r>
    </w:p>
    <w:p w14:paraId="11B3AE62" w14:textId="77777777" w:rsidR="003A238F" w:rsidRPr="00D80397" w:rsidRDefault="003A238F" w:rsidP="003A238F">
      <w:pPr>
        <w:rPr>
          <w:lang w:eastAsia="fi-FI"/>
        </w:rPr>
      </w:pPr>
      <w:r w:rsidRPr="00D80397">
        <w:rPr>
          <w:lang w:eastAsia="fi-FI"/>
        </w:rPr>
        <w:t>1. Lääkevalmisteen myyntiluvan haltijan / kliinisen tutkimuksen toimeksiantajan velvollisuudet haittavaikutusseurannassa maassamme</w:t>
      </w:r>
      <w:r w:rsidRPr="00D80397">
        <w:rPr>
          <w:lang w:eastAsia="fi-FI"/>
        </w:rPr>
        <w:br/>
        <w:t>2. Kirjoita saatekirje ilmoitukseen suunnitellusta kliinisestä lääketutkimuksesta Lääkelaitokselle</w:t>
      </w:r>
      <w:r w:rsidRPr="00D80397">
        <w:rPr>
          <w:lang w:eastAsia="fi-FI"/>
        </w:rPr>
        <w:br/>
        <w:t>3. Kuvaa EU:n ja Suomen päätöksentekoprosessi ihmislääkkeen rekisteröimiseksi</w:t>
      </w:r>
      <w:r w:rsidRPr="00D80397">
        <w:rPr>
          <w:lang w:eastAsia="fi-FI"/>
        </w:rPr>
        <w:br/>
        <w:t>4. Kuvaa lyhyesti listaamalla lääkemarkkinoinnin tarkastusvaliokuntien ja valvontakunnan tehtävät ja vastuut sekä kuvaa graafisesti valitusprosessin eteneminen</w:t>
      </w:r>
      <w:r w:rsidRPr="00D80397">
        <w:rPr>
          <w:lang w:eastAsia="fi-FI"/>
        </w:rPr>
        <w:br/>
        <w:t>5. Lumeen (plasebon) merkitys ja oikeutus kliinisissä lääketutkimuksissa</w:t>
      </w:r>
      <w:r w:rsidRPr="00D80397">
        <w:rPr>
          <w:lang w:eastAsia="fi-FI"/>
        </w:rPr>
        <w:br/>
        <w:t>6. Kliinisen lääketutkimuksen vaiheet I-IV. Kuvaa mm. se, mitkä ovat keskeiset tavoitteet eri vaiheissa, paljonko (ja millaisia) tutkittavia osallistuu eri vaiheissa sekä eri vaiheiden kesto (suunnilleen)</w:t>
      </w:r>
    </w:p>
    <w:p w14:paraId="6D61C2BB" w14:textId="77777777" w:rsidR="008C3309" w:rsidRDefault="008C3309" w:rsidP="003A238F">
      <w:pPr>
        <w:rPr>
          <w:lang w:eastAsia="fi-FI"/>
        </w:rPr>
      </w:pPr>
    </w:p>
    <w:p w14:paraId="3535957B" w14:textId="370C4938" w:rsidR="003A238F" w:rsidRPr="008C3309" w:rsidRDefault="003A238F" w:rsidP="003A238F">
      <w:pPr>
        <w:rPr>
          <w:b/>
          <w:bCs/>
          <w:lang w:eastAsia="fi-FI"/>
        </w:rPr>
      </w:pPr>
      <w:r w:rsidRPr="008C3309">
        <w:rPr>
          <w:b/>
          <w:bCs/>
          <w:lang w:eastAsia="fi-FI"/>
        </w:rPr>
        <w:t>23.11.2000</w:t>
      </w:r>
    </w:p>
    <w:p w14:paraId="63B46C25" w14:textId="77777777" w:rsidR="003A238F" w:rsidRDefault="003A238F" w:rsidP="003A238F">
      <w:pPr>
        <w:rPr>
          <w:lang w:eastAsia="fi-FI"/>
        </w:rPr>
      </w:pPr>
      <w:r w:rsidRPr="00D80397">
        <w:rPr>
          <w:lang w:eastAsia="fi-FI"/>
        </w:rPr>
        <w:t>1. Väestöön kohdistuvan markkinoinnin säännöt Suomessa.</w:t>
      </w:r>
      <w:r w:rsidRPr="00D80397">
        <w:rPr>
          <w:lang w:eastAsia="fi-FI"/>
        </w:rPr>
        <w:br/>
        <w:t xml:space="preserve">2. Uusien lääkkeiden yllättävät haittavaikutukset viimeaikaisten kokemusten valossa: a) Kuinka luotettavasti lääkekehittelyn ja faasien I-III aikana voidaan ennakoida lääkkeiden haittavaikutukset? b) Mitä yllättäviä haittoja havaittiin seuraavilla lääkeaineilla niiden markkinoille tulon jälkeen: </w:t>
      </w:r>
      <w:proofErr w:type="spellStart"/>
      <w:r w:rsidRPr="00D80397">
        <w:rPr>
          <w:lang w:eastAsia="fi-FI"/>
        </w:rPr>
        <w:t>terfenadiini</w:t>
      </w:r>
      <w:proofErr w:type="spellEnd"/>
      <w:r w:rsidRPr="00D80397">
        <w:rPr>
          <w:lang w:eastAsia="fi-FI"/>
        </w:rPr>
        <w:t xml:space="preserve">, </w:t>
      </w:r>
      <w:proofErr w:type="spellStart"/>
      <w:r w:rsidRPr="00D80397">
        <w:rPr>
          <w:lang w:eastAsia="fi-FI"/>
        </w:rPr>
        <w:t>mibefradiili</w:t>
      </w:r>
      <w:proofErr w:type="spellEnd"/>
      <w:r w:rsidRPr="00D80397">
        <w:rPr>
          <w:lang w:eastAsia="fi-FI"/>
        </w:rPr>
        <w:t xml:space="preserve">, </w:t>
      </w:r>
      <w:proofErr w:type="spellStart"/>
      <w:r w:rsidRPr="00D80397">
        <w:rPr>
          <w:lang w:eastAsia="fi-FI"/>
        </w:rPr>
        <w:t>sisapridi</w:t>
      </w:r>
      <w:proofErr w:type="spellEnd"/>
      <w:r w:rsidRPr="00D80397">
        <w:rPr>
          <w:lang w:eastAsia="fi-FI"/>
        </w:rPr>
        <w:t xml:space="preserve">, </w:t>
      </w:r>
      <w:proofErr w:type="spellStart"/>
      <w:r w:rsidRPr="00D80397">
        <w:rPr>
          <w:lang w:eastAsia="fi-FI"/>
        </w:rPr>
        <w:t>vigabatriini</w:t>
      </w:r>
      <w:proofErr w:type="spellEnd"/>
      <w:r w:rsidRPr="00D80397">
        <w:rPr>
          <w:lang w:eastAsia="fi-FI"/>
        </w:rPr>
        <w:t xml:space="preserve">, </w:t>
      </w:r>
      <w:proofErr w:type="spellStart"/>
      <w:r w:rsidRPr="00D80397">
        <w:rPr>
          <w:lang w:eastAsia="fi-FI"/>
        </w:rPr>
        <w:t>trovafloksasiini</w:t>
      </w:r>
      <w:proofErr w:type="spellEnd"/>
      <w:r w:rsidRPr="00D80397">
        <w:rPr>
          <w:lang w:eastAsia="fi-FI"/>
        </w:rPr>
        <w:t xml:space="preserve">, </w:t>
      </w:r>
      <w:proofErr w:type="spellStart"/>
      <w:r w:rsidRPr="00D80397">
        <w:rPr>
          <w:lang w:eastAsia="fi-FI"/>
        </w:rPr>
        <w:t>sertindoli</w:t>
      </w:r>
      <w:proofErr w:type="spellEnd"/>
      <w:r w:rsidRPr="00D80397">
        <w:rPr>
          <w:lang w:eastAsia="fi-FI"/>
        </w:rPr>
        <w:br/>
        <w:t>3. Olet käynnistämässä faasin III kliinistä lääketutkimusta Suomessa (lääkeaineella X, joka voi olla edustamasi tahon mikä tahansa lääkeaine). Kuvaa pääpiirteittäin vaadittavat toimenpiteet (asiakirjat ym.) ennen kuin tutkimus (potilaiden rekrytointi) saadaan aloittaa.</w:t>
      </w:r>
      <w:r w:rsidRPr="00D80397">
        <w:rPr>
          <w:lang w:eastAsia="fi-FI"/>
        </w:rPr>
        <w:br/>
        <w:t>4. a) Mitä laki lääketieteellisestä tutkimuksesta määrää tutkittavan suostumuksesta? b) Laki mainitsee lisäksi neljän erityisryhmän tutkimusedellytyksistä. Millä edellytyksillä näihin erityisryhmiin kuuluvia henkilöitä saa ottaa tutkimukseen?</w:t>
      </w:r>
      <w:r w:rsidRPr="00D80397">
        <w:rPr>
          <w:lang w:eastAsia="fi-FI"/>
        </w:rPr>
        <w:br/>
        <w:t>5. Sinut on nimitetty uuden, Suomessa toimintaansa käynnistävän kansainvälisen lääkeyrityksen lää</w:t>
      </w:r>
      <w:r w:rsidRPr="00D80397">
        <w:rPr>
          <w:lang w:eastAsia="fi-FI"/>
        </w:rPr>
        <w:lastRenderedPageBreak/>
        <w:t xml:space="preserve">kemarkkinointiin keskittyvän tytäryhtiön lääketieteellisen osaston vetäjäksi. Uusi toimitusjohtajasi haluaa sinun hoitavan "kaikki viranomaissuhteet ja muut tarpeelliset rekisteröintiasiat." Hän haluaa, että "meidän </w:t>
      </w:r>
      <w:proofErr w:type="gramStart"/>
      <w:r w:rsidRPr="00D80397">
        <w:rPr>
          <w:lang w:eastAsia="fi-FI"/>
        </w:rPr>
        <w:t>tuotteet</w:t>
      </w:r>
      <w:proofErr w:type="gramEnd"/>
      <w:r w:rsidRPr="00D80397">
        <w:rPr>
          <w:lang w:eastAsia="fi-FI"/>
        </w:rPr>
        <w:t xml:space="preserve"> saadaan kauppaan ja myös pysyvät markkinoilla." Lisäksi hän toteaa, että "eikös </w:t>
      </w:r>
      <w:proofErr w:type="gramStart"/>
      <w:r w:rsidRPr="00D80397">
        <w:rPr>
          <w:lang w:eastAsia="fi-FI"/>
        </w:rPr>
        <w:t>niitä kliinisiä tutkimuksia</w:t>
      </w:r>
      <w:proofErr w:type="gramEnd"/>
      <w:r w:rsidRPr="00D80397">
        <w:rPr>
          <w:lang w:eastAsia="fi-FI"/>
        </w:rPr>
        <w:t xml:space="preserve"> </w:t>
      </w:r>
      <w:proofErr w:type="spellStart"/>
      <w:r w:rsidRPr="00D80397">
        <w:rPr>
          <w:lang w:eastAsia="fi-FI"/>
        </w:rPr>
        <w:t>tarttis</w:t>
      </w:r>
      <w:proofErr w:type="spellEnd"/>
      <w:r w:rsidRPr="00D80397">
        <w:rPr>
          <w:lang w:eastAsia="fi-FI"/>
        </w:rPr>
        <w:t xml:space="preserve"> kanssa tehdä Suomessa, jotta paremmin lekurit ymmärtää meidän tuotteiden arvon?" Miten organisoit osastosi toiminnan ja mitä tarkkaan ottaen vastuullesi kuuluu?</w:t>
      </w:r>
      <w:r w:rsidRPr="00D80397">
        <w:rPr>
          <w:lang w:eastAsia="fi-FI"/>
        </w:rPr>
        <w:br/>
        <w:t>6. Luettele ja perustele vähintään kuusi keskeistä kohtaa voimassa olevasta Suomen viranomaisohjeesta "Ohje terveystaloudellisen selvityksen laatimiseksi". Selvitys on osa lääkevalmisteen korvausperusteena olevan kohtuullisen tukkuhinnan hakemusta.</w:t>
      </w:r>
    </w:p>
    <w:p w14:paraId="28783BCF" w14:textId="77777777" w:rsidR="007A17C5" w:rsidRPr="007A17C5" w:rsidRDefault="007A17C5" w:rsidP="007A17C5">
      <w:pPr>
        <w:pStyle w:val="Sisennettyleipteksti"/>
      </w:pPr>
    </w:p>
    <w:sectPr w:rsidR="007A17C5" w:rsidRPr="007A17C5" w:rsidSect="00D01B68">
      <w:headerReference w:type="default" r:id="rId7"/>
      <w:footerReference w:type="default" r:id="rId8"/>
      <w:pgSz w:w="11906" w:h="16838" w:code="9"/>
      <w:pgMar w:top="1588" w:right="851" w:bottom="1021"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08DF" w14:textId="77777777" w:rsidR="00024DE6" w:rsidRDefault="00024DE6" w:rsidP="00A84115">
      <w:r>
        <w:separator/>
      </w:r>
    </w:p>
  </w:endnote>
  <w:endnote w:type="continuationSeparator" w:id="0">
    <w:p w14:paraId="0D07A461" w14:textId="77777777" w:rsidR="00024DE6" w:rsidRDefault="00024DE6" w:rsidP="00A8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06929"/>
      <w:docPartObj>
        <w:docPartGallery w:val="Page Numbers (Bottom of Page)"/>
        <w:docPartUnique/>
      </w:docPartObj>
    </w:sdtPr>
    <w:sdtContent>
      <w:sdt>
        <w:sdtPr>
          <w:id w:val="1728636285"/>
          <w:docPartObj>
            <w:docPartGallery w:val="Page Numbers (Top of Page)"/>
            <w:docPartUnique/>
          </w:docPartObj>
        </w:sdtPr>
        <w:sdtContent>
          <w:p w14:paraId="664D1DA9" w14:textId="6AE1D767" w:rsidR="00F3149B" w:rsidRDefault="00F3149B">
            <w:pPr>
              <w:pStyle w:val="Alatunniste"/>
              <w:jc w:val="center"/>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8B43AE" w14:textId="3DE588F9" w:rsidR="00E60A26" w:rsidRDefault="00E60A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EBE0" w14:textId="77777777" w:rsidR="00024DE6" w:rsidRDefault="00024DE6" w:rsidP="00A84115">
      <w:r>
        <w:separator/>
      </w:r>
    </w:p>
  </w:footnote>
  <w:footnote w:type="continuationSeparator" w:id="0">
    <w:p w14:paraId="760E4624" w14:textId="77777777" w:rsidR="00024DE6" w:rsidRDefault="00024DE6" w:rsidP="00A8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196A" w14:textId="59D0E4C7" w:rsidR="00285F74" w:rsidRDefault="00CB1E6A" w:rsidP="00A84115">
    <w:pPr>
      <w:pStyle w:val="Yltunniste"/>
    </w:pPr>
    <w:r>
      <w:rPr>
        <w:noProof/>
        <w:lang w:eastAsia="fi-FI"/>
      </w:rPr>
      <w:drawing>
        <wp:anchor distT="0" distB="0" distL="114300" distR="114300" simplePos="0" relativeHeight="251680768" behindDoc="0" locked="0" layoutInCell="1" allowOverlap="1" wp14:anchorId="0220C2CF" wp14:editId="3DDE25DD">
          <wp:simplePos x="0" y="0"/>
          <wp:positionH relativeFrom="page">
            <wp:posOffset>540385</wp:posOffset>
          </wp:positionH>
          <wp:positionV relativeFrom="page">
            <wp:posOffset>252095</wp:posOffset>
          </wp:positionV>
          <wp:extent cx="1926000" cy="5400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äkäriliitto_rgb_kon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540000"/>
                  </a:xfrm>
                  <a:prstGeom prst="rect">
                    <a:avLst/>
                  </a:prstGeom>
                </pic:spPr>
              </pic:pic>
            </a:graphicData>
          </a:graphic>
          <wp14:sizeRelH relativeFrom="page">
            <wp14:pctWidth>0</wp14:pctWidth>
          </wp14:sizeRelH>
          <wp14:sizeRelV relativeFrom="page">
            <wp14:pctHeight>0</wp14:pctHeight>
          </wp14:sizeRelV>
        </wp:anchor>
      </w:drawing>
    </w:r>
    <w:r w:rsidR="00A84115">
      <w:tab/>
    </w:r>
    <w:r w:rsidR="00F3149B">
      <w:t>Viimeisimmät kysymykset 11.11.2022 tentistä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34A786"/>
    <w:lvl w:ilvl="0">
      <w:start w:val="1"/>
      <w:numFmt w:val="decimal"/>
      <w:pStyle w:val="Numeroituluettelo"/>
      <w:lvlText w:val="%1."/>
      <w:lvlJc w:val="left"/>
      <w:pPr>
        <w:tabs>
          <w:tab w:val="num" w:pos="2909"/>
        </w:tabs>
        <w:ind w:left="2909" w:hanging="357"/>
      </w:pPr>
      <w:rPr>
        <w:rFonts w:hint="default"/>
      </w:rPr>
    </w:lvl>
  </w:abstractNum>
  <w:abstractNum w:abstractNumId="1" w15:restartNumberingAfterBreak="0">
    <w:nsid w:val="FFFFFF89"/>
    <w:multiLevelType w:val="singleLevel"/>
    <w:tmpl w:val="CA860692"/>
    <w:lvl w:ilvl="0">
      <w:start w:val="1"/>
      <w:numFmt w:val="bullet"/>
      <w:pStyle w:val="Merkittyluettelo"/>
      <w:lvlText w:val=""/>
      <w:lvlJc w:val="left"/>
      <w:pPr>
        <w:tabs>
          <w:tab w:val="num" w:pos="2909"/>
        </w:tabs>
        <w:ind w:left="2909" w:hanging="357"/>
      </w:pPr>
      <w:rPr>
        <w:rFonts w:ascii="Symbol" w:hAnsi="Symbol" w:hint="default"/>
      </w:rPr>
    </w:lvl>
  </w:abstractNum>
  <w:abstractNum w:abstractNumId="2" w15:restartNumberingAfterBreak="0">
    <w:nsid w:val="00E92242"/>
    <w:multiLevelType w:val="hybridMultilevel"/>
    <w:tmpl w:val="046878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6B15E8A"/>
    <w:multiLevelType w:val="hybridMultilevel"/>
    <w:tmpl w:val="5C1C3448"/>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0C7761E4"/>
    <w:multiLevelType w:val="hybridMultilevel"/>
    <w:tmpl w:val="44F006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362B26"/>
    <w:multiLevelType w:val="hybridMultilevel"/>
    <w:tmpl w:val="0DB2EB14"/>
    <w:lvl w:ilvl="0" w:tplc="040B0001">
      <w:start w:val="1"/>
      <w:numFmt w:val="bullet"/>
      <w:lvlText w:val=""/>
      <w:lvlJc w:val="left"/>
      <w:pPr>
        <w:ind w:left="1365" w:hanging="360"/>
      </w:pPr>
      <w:rPr>
        <w:rFonts w:ascii="Symbol" w:hAnsi="Symbol" w:hint="default"/>
      </w:rPr>
    </w:lvl>
    <w:lvl w:ilvl="1" w:tplc="040B0003" w:tentative="1">
      <w:start w:val="1"/>
      <w:numFmt w:val="bullet"/>
      <w:lvlText w:val="o"/>
      <w:lvlJc w:val="left"/>
      <w:pPr>
        <w:ind w:left="2085" w:hanging="360"/>
      </w:pPr>
      <w:rPr>
        <w:rFonts w:ascii="Courier New" w:hAnsi="Courier New" w:cs="Courier New" w:hint="default"/>
      </w:rPr>
    </w:lvl>
    <w:lvl w:ilvl="2" w:tplc="040B0005" w:tentative="1">
      <w:start w:val="1"/>
      <w:numFmt w:val="bullet"/>
      <w:lvlText w:val=""/>
      <w:lvlJc w:val="left"/>
      <w:pPr>
        <w:ind w:left="2805" w:hanging="360"/>
      </w:pPr>
      <w:rPr>
        <w:rFonts w:ascii="Wingdings" w:hAnsi="Wingdings" w:hint="default"/>
      </w:rPr>
    </w:lvl>
    <w:lvl w:ilvl="3" w:tplc="040B0001" w:tentative="1">
      <w:start w:val="1"/>
      <w:numFmt w:val="bullet"/>
      <w:lvlText w:val=""/>
      <w:lvlJc w:val="left"/>
      <w:pPr>
        <w:ind w:left="3525" w:hanging="360"/>
      </w:pPr>
      <w:rPr>
        <w:rFonts w:ascii="Symbol" w:hAnsi="Symbol" w:hint="default"/>
      </w:rPr>
    </w:lvl>
    <w:lvl w:ilvl="4" w:tplc="040B0003" w:tentative="1">
      <w:start w:val="1"/>
      <w:numFmt w:val="bullet"/>
      <w:lvlText w:val="o"/>
      <w:lvlJc w:val="left"/>
      <w:pPr>
        <w:ind w:left="4245" w:hanging="360"/>
      </w:pPr>
      <w:rPr>
        <w:rFonts w:ascii="Courier New" w:hAnsi="Courier New" w:cs="Courier New" w:hint="default"/>
      </w:rPr>
    </w:lvl>
    <w:lvl w:ilvl="5" w:tplc="040B0005" w:tentative="1">
      <w:start w:val="1"/>
      <w:numFmt w:val="bullet"/>
      <w:lvlText w:val=""/>
      <w:lvlJc w:val="left"/>
      <w:pPr>
        <w:ind w:left="4965" w:hanging="360"/>
      </w:pPr>
      <w:rPr>
        <w:rFonts w:ascii="Wingdings" w:hAnsi="Wingdings" w:hint="default"/>
      </w:rPr>
    </w:lvl>
    <w:lvl w:ilvl="6" w:tplc="040B0001" w:tentative="1">
      <w:start w:val="1"/>
      <w:numFmt w:val="bullet"/>
      <w:lvlText w:val=""/>
      <w:lvlJc w:val="left"/>
      <w:pPr>
        <w:ind w:left="5685" w:hanging="360"/>
      </w:pPr>
      <w:rPr>
        <w:rFonts w:ascii="Symbol" w:hAnsi="Symbol" w:hint="default"/>
      </w:rPr>
    </w:lvl>
    <w:lvl w:ilvl="7" w:tplc="040B0003" w:tentative="1">
      <w:start w:val="1"/>
      <w:numFmt w:val="bullet"/>
      <w:lvlText w:val="o"/>
      <w:lvlJc w:val="left"/>
      <w:pPr>
        <w:ind w:left="6405" w:hanging="360"/>
      </w:pPr>
      <w:rPr>
        <w:rFonts w:ascii="Courier New" w:hAnsi="Courier New" w:cs="Courier New" w:hint="default"/>
      </w:rPr>
    </w:lvl>
    <w:lvl w:ilvl="8" w:tplc="040B0005" w:tentative="1">
      <w:start w:val="1"/>
      <w:numFmt w:val="bullet"/>
      <w:lvlText w:val=""/>
      <w:lvlJc w:val="left"/>
      <w:pPr>
        <w:ind w:left="7125" w:hanging="360"/>
      </w:pPr>
      <w:rPr>
        <w:rFonts w:ascii="Wingdings" w:hAnsi="Wingdings" w:hint="default"/>
      </w:rPr>
    </w:lvl>
  </w:abstractNum>
  <w:abstractNum w:abstractNumId="6" w15:restartNumberingAfterBreak="0">
    <w:nsid w:val="1231242E"/>
    <w:multiLevelType w:val="hybridMultilevel"/>
    <w:tmpl w:val="0A4E9E04"/>
    <w:lvl w:ilvl="0" w:tplc="6BC0068C">
      <w:start w:val="1"/>
      <w:numFmt w:val="decimal"/>
      <w:lvlText w:val="%1."/>
      <w:lvlJc w:val="left"/>
      <w:pPr>
        <w:ind w:left="720" w:hanging="360"/>
      </w:pPr>
      <w:rPr>
        <w:rFonts w:ascii="Arial" w:hAnsi="Arial" w:cs="Arial" w:hint="default"/>
        <w:b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5C734D8"/>
    <w:multiLevelType w:val="hybridMultilevel"/>
    <w:tmpl w:val="F4AACF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87B4DB9"/>
    <w:multiLevelType w:val="hybridMultilevel"/>
    <w:tmpl w:val="EE38924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65701F7"/>
    <w:multiLevelType w:val="multilevel"/>
    <w:tmpl w:val="29121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5F340F"/>
    <w:multiLevelType w:val="hybridMultilevel"/>
    <w:tmpl w:val="A432A35C"/>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1" w15:restartNumberingAfterBreak="0">
    <w:nsid w:val="28F15D31"/>
    <w:multiLevelType w:val="hybridMultilevel"/>
    <w:tmpl w:val="607A8BC4"/>
    <w:lvl w:ilvl="0" w:tplc="1708E10E">
      <w:start w:val="4"/>
      <w:numFmt w:val="decimal"/>
      <w:lvlText w:val="%1"/>
      <w:lvlJc w:val="left"/>
      <w:pPr>
        <w:ind w:left="720" w:hanging="360"/>
      </w:pPr>
      <w:rPr>
        <w:rFonts w:eastAsia="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EA525D7"/>
    <w:multiLevelType w:val="hybridMultilevel"/>
    <w:tmpl w:val="D36ECE9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3" w15:restartNumberingAfterBreak="0">
    <w:nsid w:val="30AC720D"/>
    <w:multiLevelType w:val="hybridMultilevel"/>
    <w:tmpl w:val="88FCD6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2715139"/>
    <w:multiLevelType w:val="hybridMultilevel"/>
    <w:tmpl w:val="CAE42A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4BD6A67"/>
    <w:multiLevelType w:val="hybridMultilevel"/>
    <w:tmpl w:val="FE6033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0831544"/>
    <w:multiLevelType w:val="singleLevel"/>
    <w:tmpl w:val="074A0092"/>
    <w:lvl w:ilvl="0">
      <w:numFmt w:val="bullet"/>
      <w:pStyle w:val="Luetelmaviiva"/>
      <w:lvlText w:val="–"/>
      <w:lvlJc w:val="left"/>
      <w:pPr>
        <w:tabs>
          <w:tab w:val="num" w:pos="2909"/>
        </w:tabs>
        <w:ind w:left="2909" w:hanging="357"/>
      </w:pPr>
      <w:rPr>
        <w:rFonts w:ascii="Times New Roman" w:hAnsi="Times New Roman" w:cs="Times New Roman" w:hint="default"/>
      </w:rPr>
    </w:lvl>
  </w:abstractNum>
  <w:abstractNum w:abstractNumId="17" w15:restartNumberingAfterBreak="0">
    <w:nsid w:val="44773EF6"/>
    <w:multiLevelType w:val="hybridMultilevel"/>
    <w:tmpl w:val="274E1EC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15:restartNumberingAfterBreak="0">
    <w:nsid w:val="47B93A3D"/>
    <w:multiLevelType w:val="hybridMultilevel"/>
    <w:tmpl w:val="157A2EEC"/>
    <w:lvl w:ilvl="0" w:tplc="12D6F704">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4A07402B"/>
    <w:multiLevelType w:val="multilevel"/>
    <w:tmpl w:val="CA6897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8A1DE0"/>
    <w:multiLevelType w:val="multilevel"/>
    <w:tmpl w:val="C6C6508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F066DF"/>
    <w:multiLevelType w:val="hybridMultilevel"/>
    <w:tmpl w:val="AE5A216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2" w15:restartNumberingAfterBreak="0">
    <w:nsid w:val="4E12589A"/>
    <w:multiLevelType w:val="multilevel"/>
    <w:tmpl w:val="B088E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9A6BE9"/>
    <w:multiLevelType w:val="hybridMultilevel"/>
    <w:tmpl w:val="0B4A88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AAF2F07"/>
    <w:multiLevelType w:val="hybridMultilevel"/>
    <w:tmpl w:val="AEBE396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5" w15:restartNumberingAfterBreak="0">
    <w:nsid w:val="5C7A7F05"/>
    <w:multiLevelType w:val="hybridMultilevel"/>
    <w:tmpl w:val="E496E458"/>
    <w:lvl w:ilvl="0" w:tplc="8FF63796">
      <w:start w:val="1"/>
      <w:numFmt w:val="decimal"/>
      <w:lvlText w:val="%1."/>
      <w:lvlJc w:val="left"/>
      <w:pPr>
        <w:ind w:left="1920" w:hanging="360"/>
      </w:pPr>
    </w:lvl>
    <w:lvl w:ilvl="1" w:tplc="040B0019">
      <w:start w:val="1"/>
      <w:numFmt w:val="lowerLetter"/>
      <w:lvlText w:val="%2."/>
      <w:lvlJc w:val="left"/>
      <w:pPr>
        <w:ind w:left="2640" w:hanging="360"/>
      </w:pPr>
    </w:lvl>
    <w:lvl w:ilvl="2" w:tplc="040B001B">
      <w:start w:val="1"/>
      <w:numFmt w:val="lowerRoman"/>
      <w:lvlText w:val="%3."/>
      <w:lvlJc w:val="right"/>
      <w:pPr>
        <w:ind w:left="3360" w:hanging="180"/>
      </w:pPr>
    </w:lvl>
    <w:lvl w:ilvl="3" w:tplc="040B000F">
      <w:start w:val="1"/>
      <w:numFmt w:val="decimal"/>
      <w:lvlText w:val="%4."/>
      <w:lvlJc w:val="left"/>
      <w:pPr>
        <w:ind w:left="4080" w:hanging="360"/>
      </w:pPr>
    </w:lvl>
    <w:lvl w:ilvl="4" w:tplc="040B0019">
      <w:start w:val="1"/>
      <w:numFmt w:val="lowerLetter"/>
      <w:lvlText w:val="%5."/>
      <w:lvlJc w:val="left"/>
      <w:pPr>
        <w:ind w:left="4800" w:hanging="360"/>
      </w:pPr>
    </w:lvl>
    <w:lvl w:ilvl="5" w:tplc="040B001B">
      <w:start w:val="1"/>
      <w:numFmt w:val="lowerRoman"/>
      <w:lvlText w:val="%6."/>
      <w:lvlJc w:val="right"/>
      <w:pPr>
        <w:ind w:left="5520" w:hanging="180"/>
      </w:pPr>
    </w:lvl>
    <w:lvl w:ilvl="6" w:tplc="040B000F">
      <w:start w:val="1"/>
      <w:numFmt w:val="decimal"/>
      <w:lvlText w:val="%7."/>
      <w:lvlJc w:val="left"/>
      <w:pPr>
        <w:ind w:left="6240" w:hanging="360"/>
      </w:pPr>
    </w:lvl>
    <w:lvl w:ilvl="7" w:tplc="040B0019">
      <w:start w:val="1"/>
      <w:numFmt w:val="lowerLetter"/>
      <w:lvlText w:val="%8."/>
      <w:lvlJc w:val="left"/>
      <w:pPr>
        <w:ind w:left="6960" w:hanging="360"/>
      </w:pPr>
    </w:lvl>
    <w:lvl w:ilvl="8" w:tplc="040B001B">
      <w:start w:val="1"/>
      <w:numFmt w:val="lowerRoman"/>
      <w:lvlText w:val="%9."/>
      <w:lvlJc w:val="right"/>
      <w:pPr>
        <w:ind w:left="7680" w:hanging="180"/>
      </w:pPr>
    </w:lvl>
  </w:abstractNum>
  <w:abstractNum w:abstractNumId="26" w15:restartNumberingAfterBreak="0">
    <w:nsid w:val="60131505"/>
    <w:multiLevelType w:val="multilevel"/>
    <w:tmpl w:val="07EAFF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966A31"/>
    <w:multiLevelType w:val="multilevel"/>
    <w:tmpl w:val="AACE2A98"/>
    <w:lvl w:ilvl="0">
      <w:start w:val="1"/>
      <w:numFmt w:val="decimal"/>
      <w:lvlText w:val="%1."/>
      <w:lvlJc w:val="left"/>
      <w:pPr>
        <w:ind w:left="720" w:hanging="360"/>
      </w:pPr>
      <w:rPr>
        <w:rFonts w:hint="default"/>
      </w:rPr>
    </w:lvl>
    <w:lvl w:ilvl="1">
      <w:start w:val="5"/>
      <w:numFmt w:val="decimal"/>
      <w:isLgl/>
      <w:lvlText w:val="%1.%2"/>
      <w:lvlJc w:val="left"/>
      <w:pPr>
        <w:ind w:left="1272" w:hanging="912"/>
      </w:pPr>
      <w:rPr>
        <w:rFonts w:hint="default"/>
      </w:rPr>
    </w:lvl>
    <w:lvl w:ilvl="2">
      <w:start w:val="2018"/>
      <w:numFmt w:val="decimal"/>
      <w:isLgl/>
      <w:lvlText w:val="%1.%2.%3"/>
      <w:lvlJc w:val="left"/>
      <w:pPr>
        <w:ind w:left="1272" w:hanging="912"/>
      </w:pPr>
      <w:rPr>
        <w:rFonts w:hint="default"/>
      </w:rPr>
    </w:lvl>
    <w:lvl w:ilvl="3">
      <w:start w:val="1"/>
      <w:numFmt w:val="decimal"/>
      <w:isLgl/>
      <w:lvlText w:val="%1.%2.%3.%4"/>
      <w:lvlJc w:val="left"/>
      <w:pPr>
        <w:ind w:left="1272" w:hanging="91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6AD4459"/>
    <w:multiLevelType w:val="multilevel"/>
    <w:tmpl w:val="86E0B4C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0E27F3"/>
    <w:multiLevelType w:val="hybridMultilevel"/>
    <w:tmpl w:val="6B24CA7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CDB4B09"/>
    <w:multiLevelType w:val="hybridMultilevel"/>
    <w:tmpl w:val="EC866136"/>
    <w:lvl w:ilvl="0" w:tplc="E6D2944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3BF2FE3"/>
    <w:multiLevelType w:val="hybridMultilevel"/>
    <w:tmpl w:val="4CC8EE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58C55DB"/>
    <w:multiLevelType w:val="hybridMultilevel"/>
    <w:tmpl w:val="A3AC77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89123AF"/>
    <w:multiLevelType w:val="hybridMultilevel"/>
    <w:tmpl w:val="1A6E4BAE"/>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B3750DA"/>
    <w:multiLevelType w:val="multilevel"/>
    <w:tmpl w:val="02E2D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E93A2A"/>
    <w:multiLevelType w:val="hybridMultilevel"/>
    <w:tmpl w:val="DF44F0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17187074">
    <w:abstractNumId w:val="16"/>
  </w:num>
  <w:num w:numId="2" w16cid:durableId="96416257">
    <w:abstractNumId w:val="1"/>
  </w:num>
  <w:num w:numId="3" w16cid:durableId="2067292327">
    <w:abstractNumId w:val="1"/>
  </w:num>
  <w:num w:numId="4" w16cid:durableId="1133600653">
    <w:abstractNumId w:val="0"/>
  </w:num>
  <w:num w:numId="5" w16cid:durableId="1401244640">
    <w:abstractNumId w:val="0"/>
  </w:num>
  <w:num w:numId="6" w16cid:durableId="87045841">
    <w:abstractNumId w:val="30"/>
  </w:num>
  <w:num w:numId="7" w16cid:durableId="7513933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2822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0230249">
    <w:abstractNumId w:val="4"/>
  </w:num>
  <w:num w:numId="10" w16cid:durableId="1448281871">
    <w:abstractNumId w:val="31"/>
  </w:num>
  <w:num w:numId="11" w16cid:durableId="1255944138">
    <w:abstractNumId w:val="33"/>
  </w:num>
  <w:num w:numId="12" w16cid:durableId="17224847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9143719">
    <w:abstractNumId w:val="18"/>
  </w:num>
  <w:num w:numId="14" w16cid:durableId="1600409476">
    <w:abstractNumId w:val="7"/>
  </w:num>
  <w:num w:numId="15" w16cid:durableId="14251049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5910423">
    <w:abstractNumId w:val="27"/>
  </w:num>
  <w:num w:numId="17" w16cid:durableId="1860195337">
    <w:abstractNumId w:val="5"/>
  </w:num>
  <w:num w:numId="18" w16cid:durableId="671831432">
    <w:abstractNumId w:val="14"/>
  </w:num>
  <w:num w:numId="19" w16cid:durableId="106703391">
    <w:abstractNumId w:val="12"/>
  </w:num>
  <w:num w:numId="20" w16cid:durableId="619188306">
    <w:abstractNumId w:val="2"/>
  </w:num>
  <w:num w:numId="21" w16cid:durableId="1461876728">
    <w:abstractNumId w:val="32"/>
  </w:num>
  <w:num w:numId="22" w16cid:durableId="632951102">
    <w:abstractNumId w:val="11"/>
  </w:num>
  <w:num w:numId="23" w16cid:durableId="18002273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236067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56246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754927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74267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7470059">
    <w:abstractNumId w:val="29"/>
  </w:num>
  <w:num w:numId="29" w16cid:durableId="237793300">
    <w:abstractNumId w:val="23"/>
  </w:num>
  <w:num w:numId="30" w16cid:durableId="964888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17901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0397650">
    <w:abstractNumId w:val="3"/>
  </w:num>
  <w:num w:numId="33" w16cid:durableId="1953587949">
    <w:abstractNumId w:val="35"/>
  </w:num>
  <w:num w:numId="34" w16cid:durableId="1014960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7110333">
    <w:abstractNumId w:val="6"/>
  </w:num>
  <w:num w:numId="36" w16cid:durableId="1460874793">
    <w:abstractNumId w:val="15"/>
  </w:num>
  <w:num w:numId="37" w16cid:durableId="318315046">
    <w:abstractNumId w:val="13"/>
  </w:num>
  <w:num w:numId="38" w16cid:durableId="563375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95192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1276"/>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49B"/>
    <w:rsid w:val="00011C3F"/>
    <w:rsid w:val="00020A82"/>
    <w:rsid w:val="00024DE6"/>
    <w:rsid w:val="000471FE"/>
    <w:rsid w:val="0006049A"/>
    <w:rsid w:val="00071498"/>
    <w:rsid w:val="00074CC5"/>
    <w:rsid w:val="00080F1F"/>
    <w:rsid w:val="00084A86"/>
    <w:rsid w:val="000A61CD"/>
    <w:rsid w:val="000C0238"/>
    <w:rsid w:val="000C34D5"/>
    <w:rsid w:val="000D35EE"/>
    <w:rsid w:val="000E1214"/>
    <w:rsid w:val="00116296"/>
    <w:rsid w:val="00153695"/>
    <w:rsid w:val="00157596"/>
    <w:rsid w:val="0017690A"/>
    <w:rsid w:val="00183015"/>
    <w:rsid w:val="00197F96"/>
    <w:rsid w:val="001A495B"/>
    <w:rsid w:val="001A5A46"/>
    <w:rsid w:val="001B3CD7"/>
    <w:rsid w:val="001C63DC"/>
    <w:rsid w:val="001D663A"/>
    <w:rsid w:val="001D7FE2"/>
    <w:rsid w:val="001E49AA"/>
    <w:rsid w:val="001E7AD5"/>
    <w:rsid w:val="001F2A49"/>
    <w:rsid w:val="002468DE"/>
    <w:rsid w:val="00264B8F"/>
    <w:rsid w:val="00264D58"/>
    <w:rsid w:val="002828E1"/>
    <w:rsid w:val="00285F74"/>
    <w:rsid w:val="002B1D2F"/>
    <w:rsid w:val="002C121A"/>
    <w:rsid w:val="002C50C4"/>
    <w:rsid w:val="002D05B9"/>
    <w:rsid w:val="002E0817"/>
    <w:rsid w:val="002F30C7"/>
    <w:rsid w:val="002F665D"/>
    <w:rsid w:val="002F7796"/>
    <w:rsid w:val="00303B28"/>
    <w:rsid w:val="00310E66"/>
    <w:rsid w:val="0031430C"/>
    <w:rsid w:val="00323135"/>
    <w:rsid w:val="00330DF8"/>
    <w:rsid w:val="003375CF"/>
    <w:rsid w:val="003742BB"/>
    <w:rsid w:val="003848C1"/>
    <w:rsid w:val="00396A55"/>
    <w:rsid w:val="003A238F"/>
    <w:rsid w:val="003A5634"/>
    <w:rsid w:val="003A793E"/>
    <w:rsid w:val="003D5953"/>
    <w:rsid w:val="003E1A95"/>
    <w:rsid w:val="003F4850"/>
    <w:rsid w:val="00410DB3"/>
    <w:rsid w:val="00412DCC"/>
    <w:rsid w:val="004130F4"/>
    <w:rsid w:val="004202E0"/>
    <w:rsid w:val="004457C2"/>
    <w:rsid w:val="004560FC"/>
    <w:rsid w:val="004608B4"/>
    <w:rsid w:val="00462E18"/>
    <w:rsid w:val="0046313A"/>
    <w:rsid w:val="0049633C"/>
    <w:rsid w:val="004B2E7F"/>
    <w:rsid w:val="004C2D92"/>
    <w:rsid w:val="004D530D"/>
    <w:rsid w:val="004E5509"/>
    <w:rsid w:val="00503643"/>
    <w:rsid w:val="005368AD"/>
    <w:rsid w:val="00560C86"/>
    <w:rsid w:val="00563062"/>
    <w:rsid w:val="005815BD"/>
    <w:rsid w:val="00595BC0"/>
    <w:rsid w:val="005A0A54"/>
    <w:rsid w:val="005A50E6"/>
    <w:rsid w:val="005B1D8E"/>
    <w:rsid w:val="005C4E2A"/>
    <w:rsid w:val="005C5D6F"/>
    <w:rsid w:val="005E4241"/>
    <w:rsid w:val="00605DF2"/>
    <w:rsid w:val="006144C0"/>
    <w:rsid w:val="00631962"/>
    <w:rsid w:val="006362C6"/>
    <w:rsid w:val="00643FCD"/>
    <w:rsid w:val="00650127"/>
    <w:rsid w:val="006510A9"/>
    <w:rsid w:val="0066050F"/>
    <w:rsid w:val="00665E01"/>
    <w:rsid w:val="00673BFF"/>
    <w:rsid w:val="006755CB"/>
    <w:rsid w:val="006759D0"/>
    <w:rsid w:val="006A0BCB"/>
    <w:rsid w:val="006C04CC"/>
    <w:rsid w:val="006C22A1"/>
    <w:rsid w:val="006D3354"/>
    <w:rsid w:val="006D4E3C"/>
    <w:rsid w:val="00716356"/>
    <w:rsid w:val="007371BD"/>
    <w:rsid w:val="007415A8"/>
    <w:rsid w:val="00747C77"/>
    <w:rsid w:val="00786855"/>
    <w:rsid w:val="00791A7C"/>
    <w:rsid w:val="007945AF"/>
    <w:rsid w:val="007A17C5"/>
    <w:rsid w:val="007A7F65"/>
    <w:rsid w:val="007D610D"/>
    <w:rsid w:val="008132C2"/>
    <w:rsid w:val="00815E94"/>
    <w:rsid w:val="00816580"/>
    <w:rsid w:val="0082729F"/>
    <w:rsid w:val="00837EDC"/>
    <w:rsid w:val="008403FE"/>
    <w:rsid w:val="00861BC3"/>
    <w:rsid w:val="008C3309"/>
    <w:rsid w:val="008C5A9D"/>
    <w:rsid w:val="008C7F2F"/>
    <w:rsid w:val="008E265C"/>
    <w:rsid w:val="008E729A"/>
    <w:rsid w:val="008E7D9E"/>
    <w:rsid w:val="008F2D11"/>
    <w:rsid w:val="008F34FC"/>
    <w:rsid w:val="00904DDF"/>
    <w:rsid w:val="00905A07"/>
    <w:rsid w:val="00917E5C"/>
    <w:rsid w:val="00921337"/>
    <w:rsid w:val="0093554E"/>
    <w:rsid w:val="009427D5"/>
    <w:rsid w:val="00946186"/>
    <w:rsid w:val="009532C9"/>
    <w:rsid w:val="0098276B"/>
    <w:rsid w:val="00992181"/>
    <w:rsid w:val="009A4FB3"/>
    <w:rsid w:val="009C0565"/>
    <w:rsid w:val="009C17AB"/>
    <w:rsid w:val="009F3FB5"/>
    <w:rsid w:val="00A12CCF"/>
    <w:rsid w:val="00A16095"/>
    <w:rsid w:val="00A166AD"/>
    <w:rsid w:val="00A32017"/>
    <w:rsid w:val="00A32F82"/>
    <w:rsid w:val="00A3580E"/>
    <w:rsid w:val="00A450F3"/>
    <w:rsid w:val="00A64738"/>
    <w:rsid w:val="00A83E9B"/>
    <w:rsid w:val="00A84115"/>
    <w:rsid w:val="00A910B2"/>
    <w:rsid w:val="00AB4487"/>
    <w:rsid w:val="00AF1307"/>
    <w:rsid w:val="00AF2623"/>
    <w:rsid w:val="00B4000E"/>
    <w:rsid w:val="00B40B07"/>
    <w:rsid w:val="00B479C7"/>
    <w:rsid w:val="00B514D8"/>
    <w:rsid w:val="00B52793"/>
    <w:rsid w:val="00B64CED"/>
    <w:rsid w:val="00B971AC"/>
    <w:rsid w:val="00BB4635"/>
    <w:rsid w:val="00BC4A44"/>
    <w:rsid w:val="00BD1DE4"/>
    <w:rsid w:val="00BD323B"/>
    <w:rsid w:val="00BD4AEB"/>
    <w:rsid w:val="00C13D6A"/>
    <w:rsid w:val="00C14203"/>
    <w:rsid w:val="00C926DE"/>
    <w:rsid w:val="00CA684E"/>
    <w:rsid w:val="00CB1E6A"/>
    <w:rsid w:val="00CB63FF"/>
    <w:rsid w:val="00CB7A71"/>
    <w:rsid w:val="00CC5A09"/>
    <w:rsid w:val="00CF07BA"/>
    <w:rsid w:val="00CF1BF9"/>
    <w:rsid w:val="00D01B68"/>
    <w:rsid w:val="00D4465A"/>
    <w:rsid w:val="00D45A48"/>
    <w:rsid w:val="00D46A1C"/>
    <w:rsid w:val="00D54E05"/>
    <w:rsid w:val="00DA082C"/>
    <w:rsid w:val="00DB0B13"/>
    <w:rsid w:val="00DC717C"/>
    <w:rsid w:val="00DE4A66"/>
    <w:rsid w:val="00E0280A"/>
    <w:rsid w:val="00E04EB5"/>
    <w:rsid w:val="00E143D2"/>
    <w:rsid w:val="00E24CBB"/>
    <w:rsid w:val="00E27366"/>
    <w:rsid w:val="00E60A26"/>
    <w:rsid w:val="00E67BE5"/>
    <w:rsid w:val="00E746BA"/>
    <w:rsid w:val="00E852BC"/>
    <w:rsid w:val="00EA3C0E"/>
    <w:rsid w:val="00EA4437"/>
    <w:rsid w:val="00EB468A"/>
    <w:rsid w:val="00ED3945"/>
    <w:rsid w:val="00EE5F00"/>
    <w:rsid w:val="00EF069E"/>
    <w:rsid w:val="00F031B4"/>
    <w:rsid w:val="00F0587B"/>
    <w:rsid w:val="00F125DA"/>
    <w:rsid w:val="00F3149B"/>
    <w:rsid w:val="00F36414"/>
    <w:rsid w:val="00F43F00"/>
    <w:rsid w:val="00F63565"/>
    <w:rsid w:val="00F67EC7"/>
    <w:rsid w:val="00F74059"/>
    <w:rsid w:val="00F831D4"/>
    <w:rsid w:val="00FA69D7"/>
    <w:rsid w:val="00FC2C96"/>
    <w:rsid w:val="00FD0C16"/>
    <w:rsid w:val="00FF6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6B67"/>
  <w15:docId w15:val="{DC46442E-6552-4113-991B-E8CFF89B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iPriority="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0BCB"/>
  </w:style>
  <w:style w:type="paragraph" w:styleId="Otsikko1">
    <w:name w:val="heading 1"/>
    <w:basedOn w:val="Normaali"/>
    <w:next w:val="Sisennettyleipteksti"/>
    <w:link w:val="Otsikko1Char"/>
    <w:uiPriority w:val="4"/>
    <w:rsid w:val="003F4850"/>
    <w:pPr>
      <w:keepNext/>
      <w:tabs>
        <w:tab w:val="left" w:pos="425"/>
      </w:tabs>
      <w:spacing w:after="240"/>
      <w:outlineLvl w:val="0"/>
    </w:pPr>
    <w:rPr>
      <w:b/>
    </w:rPr>
  </w:style>
  <w:style w:type="paragraph" w:styleId="Otsikko2">
    <w:name w:val="heading 2"/>
    <w:basedOn w:val="Normaali"/>
    <w:next w:val="Sisennettyleipteksti"/>
    <w:link w:val="Otsikko2Char"/>
    <w:uiPriority w:val="4"/>
    <w:rsid w:val="004D530D"/>
    <w:pPr>
      <w:keepNext/>
      <w:spacing w:after="240"/>
      <w:ind w:left="1276"/>
      <w:outlineLvl w:val="1"/>
    </w:pPr>
  </w:style>
  <w:style w:type="paragraph" w:styleId="Otsikko3">
    <w:name w:val="heading 3"/>
    <w:basedOn w:val="Otsikko2"/>
    <w:next w:val="Sisennettyleipteksti"/>
    <w:link w:val="Otsikko3Char"/>
    <w:uiPriority w:val="4"/>
    <w:semiHidden/>
    <w:rsid w:val="004D530D"/>
    <w:pPr>
      <w:outlineLvl w:val="2"/>
    </w:pPr>
  </w:style>
  <w:style w:type="paragraph" w:styleId="Otsikko4">
    <w:name w:val="heading 4"/>
    <w:basedOn w:val="Normaali"/>
    <w:next w:val="Sisennettyleipteksti"/>
    <w:link w:val="Otsikko4Char"/>
    <w:semiHidden/>
    <w:qFormat/>
    <w:rsid w:val="004D530D"/>
    <w:pPr>
      <w:keepNext/>
      <w:ind w:left="2552"/>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Sisennettyleipteksti"/>
    <w:link w:val="AlaotsikkoChar"/>
    <w:uiPriority w:val="3"/>
    <w:qFormat/>
    <w:rsid w:val="00EE5F00"/>
    <w:pPr>
      <w:keepNext/>
      <w:keepLines/>
      <w:numPr>
        <w:ilvl w:val="1"/>
      </w:numPr>
      <w:suppressAutoHyphens/>
      <w:spacing w:after="240"/>
    </w:pPr>
    <w:rPr>
      <w:rFonts w:asciiTheme="majorHAnsi" w:eastAsiaTheme="majorEastAsia" w:hAnsiTheme="majorHAnsi" w:cstheme="majorHAnsi"/>
      <w:b/>
      <w:iCs/>
    </w:rPr>
  </w:style>
  <w:style w:type="character" w:customStyle="1" w:styleId="AlaotsikkoChar">
    <w:name w:val="Alaotsikko Char"/>
    <w:basedOn w:val="Kappaleenoletusfontti"/>
    <w:link w:val="Alaotsikko"/>
    <w:uiPriority w:val="3"/>
    <w:rsid w:val="00EE5F00"/>
    <w:rPr>
      <w:rFonts w:asciiTheme="majorHAnsi" w:eastAsiaTheme="majorEastAsia" w:hAnsiTheme="majorHAnsi" w:cstheme="majorHAnsi"/>
      <w:b/>
      <w:iCs/>
    </w:rPr>
  </w:style>
  <w:style w:type="paragraph" w:styleId="Sisennettyleipteksti">
    <w:name w:val="Body Text Indent"/>
    <w:basedOn w:val="Normaali"/>
    <w:link w:val="SisennettyleiptekstiChar"/>
    <w:uiPriority w:val="9"/>
    <w:qFormat/>
    <w:rsid w:val="004D530D"/>
    <w:pPr>
      <w:spacing w:after="240"/>
      <w:ind w:left="2552"/>
      <w:jc w:val="both"/>
    </w:pPr>
  </w:style>
  <w:style w:type="character" w:customStyle="1" w:styleId="SisennettyleiptekstiChar">
    <w:name w:val="Sisennetty leipäteksti Char"/>
    <w:basedOn w:val="Kappaleenoletusfontti"/>
    <w:link w:val="Sisennettyleipteksti"/>
    <w:uiPriority w:val="9"/>
    <w:rsid w:val="004D530D"/>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rsid w:val="004D530D"/>
    <w:rPr>
      <w:rFonts w:ascii="Arial Narrow" w:hAnsi="Arial Narrow"/>
      <w:noProof/>
      <w:spacing w:val="6"/>
      <w:sz w:val="18"/>
    </w:rPr>
  </w:style>
  <w:style w:type="character" w:customStyle="1" w:styleId="AlatunnisteChar">
    <w:name w:val="Alatunniste Char"/>
    <w:basedOn w:val="Kappaleenoletusfontti"/>
    <w:link w:val="Alatunniste"/>
    <w:uiPriority w:val="99"/>
    <w:rsid w:val="004D530D"/>
    <w:rPr>
      <w:rFonts w:ascii="Arial Narrow" w:eastAsia="Times New Roman" w:hAnsi="Arial Narrow" w:cs="Times New Roman"/>
      <w:noProof/>
      <w:spacing w:val="6"/>
      <w:sz w:val="18"/>
      <w:szCs w:val="24"/>
      <w:lang w:eastAsia="fi-FI"/>
    </w:rPr>
  </w:style>
  <w:style w:type="paragraph" w:styleId="Asiakirjanrakenneruutu">
    <w:name w:val="Document Map"/>
    <w:basedOn w:val="Normaali"/>
    <w:link w:val="AsiakirjanrakenneruutuChar"/>
    <w:semiHidden/>
    <w:rsid w:val="004D530D"/>
    <w:pPr>
      <w:shd w:val="clear" w:color="auto" w:fill="000080"/>
    </w:pPr>
    <w:rPr>
      <w:rFonts w:ascii="Tahoma" w:hAnsi="Tahoma" w:cs="Tahoma"/>
      <w:sz w:val="20"/>
    </w:rPr>
  </w:style>
  <w:style w:type="character" w:customStyle="1" w:styleId="AsiakirjanrakenneruutuChar">
    <w:name w:val="Asiakirjan rakenneruutu Char"/>
    <w:basedOn w:val="Kappaleenoletusfontti"/>
    <w:link w:val="Asiakirjanrakenneruutu"/>
    <w:semiHidden/>
    <w:rsid w:val="004D530D"/>
    <w:rPr>
      <w:rFonts w:ascii="Tahoma" w:eastAsia="Times New Roman" w:hAnsi="Tahoma" w:cs="Tahoma"/>
      <w:sz w:val="20"/>
      <w:szCs w:val="24"/>
      <w:shd w:val="clear" w:color="auto" w:fill="000080"/>
      <w:lang w:eastAsia="fi-FI"/>
    </w:rPr>
  </w:style>
  <w:style w:type="character" w:styleId="Hyperlinkki">
    <w:name w:val="Hyperlink"/>
    <w:basedOn w:val="Kappaleenoletusfontti"/>
    <w:semiHidden/>
    <w:rsid w:val="004D530D"/>
    <w:rPr>
      <w:color w:val="0000FF"/>
      <w:u w:val="single"/>
    </w:rPr>
  </w:style>
  <w:style w:type="paragraph" w:customStyle="1" w:styleId="Luetelmaviiva">
    <w:name w:val="Luetelmaviiva"/>
    <w:basedOn w:val="Normaali"/>
    <w:uiPriority w:val="14"/>
    <w:qFormat/>
    <w:rsid w:val="004D530D"/>
    <w:pPr>
      <w:numPr>
        <w:numId w:val="1"/>
      </w:numPr>
      <w:spacing w:after="240"/>
      <w:contextualSpacing/>
      <w:jc w:val="both"/>
    </w:pPr>
  </w:style>
  <w:style w:type="paragraph" w:styleId="Merkittyluettelo">
    <w:name w:val="List Bullet"/>
    <w:basedOn w:val="Normaali"/>
    <w:uiPriority w:val="14"/>
    <w:qFormat/>
    <w:rsid w:val="004D530D"/>
    <w:pPr>
      <w:numPr>
        <w:numId w:val="3"/>
      </w:numPr>
      <w:spacing w:after="240"/>
      <w:contextualSpacing/>
      <w:jc w:val="both"/>
    </w:pPr>
  </w:style>
  <w:style w:type="paragraph" w:styleId="Numeroituluettelo">
    <w:name w:val="List Number"/>
    <w:basedOn w:val="Normaali"/>
    <w:uiPriority w:val="14"/>
    <w:qFormat/>
    <w:rsid w:val="004D530D"/>
    <w:pPr>
      <w:numPr>
        <w:numId w:val="5"/>
      </w:numPr>
      <w:spacing w:after="240"/>
      <w:contextualSpacing/>
      <w:jc w:val="both"/>
    </w:pPr>
  </w:style>
  <w:style w:type="paragraph" w:styleId="Otsikko">
    <w:name w:val="Title"/>
    <w:basedOn w:val="Normaali"/>
    <w:next w:val="Sisennettyleipteksti"/>
    <w:link w:val="OtsikkoChar"/>
    <w:uiPriority w:val="2"/>
    <w:rsid w:val="003F4850"/>
    <w:pPr>
      <w:keepNext/>
      <w:keepLines/>
      <w:suppressAutoHyphens/>
      <w:spacing w:after="240"/>
    </w:pPr>
    <w:rPr>
      <w:rFonts w:asciiTheme="majorHAnsi" w:eastAsiaTheme="majorEastAsia" w:hAnsiTheme="majorHAnsi" w:cstheme="majorHAnsi"/>
      <w:b/>
      <w:sz w:val="26"/>
      <w:szCs w:val="52"/>
    </w:rPr>
  </w:style>
  <w:style w:type="character" w:customStyle="1" w:styleId="OtsikkoChar">
    <w:name w:val="Otsikko Char"/>
    <w:basedOn w:val="Kappaleenoletusfontti"/>
    <w:link w:val="Otsikko"/>
    <w:uiPriority w:val="2"/>
    <w:rsid w:val="003F4850"/>
    <w:rPr>
      <w:rFonts w:asciiTheme="majorHAnsi" w:eastAsiaTheme="majorEastAsia" w:hAnsiTheme="majorHAnsi" w:cstheme="majorHAnsi"/>
      <w:b/>
      <w:sz w:val="26"/>
      <w:szCs w:val="52"/>
    </w:rPr>
  </w:style>
  <w:style w:type="character" w:customStyle="1" w:styleId="Otsikko1Char">
    <w:name w:val="Otsikko 1 Char"/>
    <w:basedOn w:val="Kappaleenoletusfontti"/>
    <w:link w:val="Otsikko1"/>
    <w:uiPriority w:val="4"/>
    <w:rsid w:val="003F4850"/>
    <w:rPr>
      <w:b/>
    </w:rPr>
  </w:style>
  <w:style w:type="character" w:customStyle="1" w:styleId="Otsikko2Char">
    <w:name w:val="Otsikko 2 Char"/>
    <w:basedOn w:val="Kappaleenoletusfontti"/>
    <w:link w:val="Otsikko2"/>
    <w:uiPriority w:val="4"/>
    <w:rsid w:val="004D530D"/>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4"/>
    <w:semiHidden/>
    <w:rsid w:val="004D530D"/>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semiHidden/>
    <w:rsid w:val="004D530D"/>
    <w:rPr>
      <w:rFonts w:ascii="Times New Roman" w:eastAsia="Times New Roman" w:hAnsi="Times New Roman" w:cs="Times New Roman"/>
      <w:sz w:val="24"/>
      <w:szCs w:val="24"/>
      <w:lang w:eastAsia="fi-FI"/>
    </w:rPr>
  </w:style>
  <w:style w:type="paragraph" w:customStyle="1" w:styleId="Riippuvasisennys">
    <w:name w:val="Riippuva sisennys"/>
    <w:basedOn w:val="Normaali"/>
    <w:uiPriority w:val="9"/>
    <w:qFormat/>
    <w:rsid w:val="004D530D"/>
    <w:pPr>
      <w:spacing w:after="240"/>
      <w:ind w:left="2552" w:hanging="2552"/>
      <w:jc w:val="both"/>
    </w:pPr>
  </w:style>
  <w:style w:type="character" w:styleId="Sivunumero">
    <w:name w:val="page number"/>
    <w:basedOn w:val="Kappaleenoletusfontti"/>
    <w:semiHidden/>
    <w:rsid w:val="004D530D"/>
  </w:style>
  <w:style w:type="paragraph" w:styleId="Yltunniste">
    <w:name w:val="header"/>
    <w:basedOn w:val="Normaali"/>
    <w:link w:val="YltunnisteChar"/>
    <w:semiHidden/>
    <w:rsid w:val="004D530D"/>
    <w:pPr>
      <w:tabs>
        <w:tab w:val="left" w:pos="5103"/>
        <w:tab w:val="right" w:pos="9923"/>
      </w:tabs>
    </w:pPr>
  </w:style>
  <w:style w:type="character" w:customStyle="1" w:styleId="YltunnisteChar">
    <w:name w:val="Ylätunniste Char"/>
    <w:basedOn w:val="Kappaleenoletusfontti"/>
    <w:link w:val="Yltunniste"/>
    <w:semiHidden/>
    <w:rsid w:val="006A0BCB"/>
  </w:style>
  <w:style w:type="character" w:styleId="Paikkamerkkiteksti">
    <w:name w:val="Placeholder Text"/>
    <w:basedOn w:val="Kappaleenoletusfontti"/>
    <w:uiPriority w:val="99"/>
    <w:semiHidden/>
    <w:rsid w:val="002828E1"/>
    <w:rPr>
      <w:color w:val="808080"/>
    </w:rPr>
  </w:style>
  <w:style w:type="paragraph" w:styleId="Seliteteksti">
    <w:name w:val="Balloon Text"/>
    <w:basedOn w:val="Normaali"/>
    <w:link w:val="SelitetekstiChar"/>
    <w:uiPriority w:val="99"/>
    <w:semiHidden/>
    <w:unhideWhenUsed/>
    <w:rsid w:val="002828E1"/>
    <w:rPr>
      <w:rFonts w:ascii="Tahoma" w:hAnsi="Tahoma" w:cs="Tahoma"/>
      <w:sz w:val="16"/>
      <w:szCs w:val="16"/>
    </w:rPr>
  </w:style>
  <w:style w:type="character" w:customStyle="1" w:styleId="SelitetekstiChar">
    <w:name w:val="Seliteteksti Char"/>
    <w:basedOn w:val="Kappaleenoletusfontti"/>
    <w:link w:val="Seliteteksti"/>
    <w:uiPriority w:val="99"/>
    <w:semiHidden/>
    <w:rsid w:val="002828E1"/>
    <w:rPr>
      <w:rFonts w:ascii="Tahoma" w:hAnsi="Tahoma" w:cs="Tahoma"/>
      <w:sz w:val="16"/>
      <w:szCs w:val="16"/>
    </w:rPr>
  </w:style>
  <w:style w:type="paragraph" w:styleId="Allekirjoitus">
    <w:name w:val="Signature"/>
    <w:basedOn w:val="Normaali"/>
    <w:link w:val="AllekirjoitusChar"/>
    <w:uiPriority w:val="19"/>
    <w:semiHidden/>
    <w:rsid w:val="009427D5"/>
    <w:pPr>
      <w:tabs>
        <w:tab w:val="left" w:pos="6521"/>
      </w:tabs>
      <w:ind w:left="2552"/>
    </w:pPr>
    <w:rPr>
      <w:rFonts w:ascii="Arial" w:eastAsia="Calibri" w:hAnsi="Arial" w:cs="Times New Roman"/>
      <w:noProof/>
    </w:rPr>
  </w:style>
  <w:style w:type="character" w:customStyle="1" w:styleId="AllekirjoitusChar">
    <w:name w:val="Allekirjoitus Char"/>
    <w:basedOn w:val="Kappaleenoletusfontti"/>
    <w:link w:val="Allekirjoitus"/>
    <w:uiPriority w:val="19"/>
    <w:semiHidden/>
    <w:rsid w:val="00A84115"/>
    <w:rPr>
      <w:rFonts w:ascii="Arial" w:eastAsia="Calibri" w:hAnsi="Arial" w:cs="Times New Roman"/>
      <w:noProof/>
    </w:rPr>
  </w:style>
  <w:style w:type="paragraph" w:customStyle="1" w:styleId="Tekijrivi">
    <w:name w:val="Tekijä_rivi"/>
    <w:basedOn w:val="Normaali"/>
    <w:uiPriority w:val="19"/>
    <w:semiHidden/>
    <w:qFormat/>
    <w:rsid w:val="003A793E"/>
    <w:pPr>
      <w:tabs>
        <w:tab w:val="left" w:pos="5103"/>
      </w:tabs>
    </w:pPr>
  </w:style>
  <w:style w:type="paragraph" w:styleId="Luettelokappale">
    <w:name w:val="List Paragraph"/>
    <w:basedOn w:val="Normaali"/>
    <w:uiPriority w:val="34"/>
    <w:qFormat/>
    <w:rsid w:val="0046313A"/>
    <w:pPr>
      <w:ind w:left="720"/>
      <w:contextualSpacing/>
    </w:pPr>
  </w:style>
  <w:style w:type="character" w:customStyle="1" w:styleId="VaintekstinChar">
    <w:name w:val="Vain tekstinä Char"/>
    <w:link w:val="Vaintekstin"/>
    <w:uiPriority w:val="99"/>
    <w:locked/>
    <w:rsid w:val="0046313A"/>
    <w:rPr>
      <w:rFonts w:ascii="Calibri" w:hAnsi="Calibri"/>
      <w:szCs w:val="21"/>
    </w:rPr>
  </w:style>
  <w:style w:type="paragraph" w:styleId="Vaintekstin">
    <w:name w:val="Plain Text"/>
    <w:basedOn w:val="Normaali"/>
    <w:link w:val="VaintekstinChar"/>
    <w:uiPriority w:val="99"/>
    <w:rsid w:val="0046313A"/>
    <w:rPr>
      <w:rFonts w:ascii="Calibri" w:hAnsi="Calibri"/>
      <w:szCs w:val="21"/>
    </w:rPr>
  </w:style>
  <w:style w:type="character" w:customStyle="1" w:styleId="VaintekstinChar1">
    <w:name w:val="Vain tekstinä Char1"/>
    <w:basedOn w:val="Kappaleenoletusfontti"/>
    <w:uiPriority w:val="99"/>
    <w:semiHidden/>
    <w:rsid w:val="0046313A"/>
    <w:rPr>
      <w:rFonts w:ascii="Consolas" w:hAnsi="Consolas"/>
      <w:sz w:val="21"/>
      <w:szCs w:val="21"/>
    </w:rPr>
  </w:style>
  <w:style w:type="paragraph" w:styleId="NormaaliWWW">
    <w:name w:val="Normal (Web)"/>
    <w:basedOn w:val="Normaali"/>
    <w:uiPriority w:val="99"/>
    <w:unhideWhenUsed/>
    <w:rsid w:val="0066050F"/>
    <w:pPr>
      <w:spacing w:before="100" w:beforeAutospacing="1" w:after="100" w:afterAutospacing="1"/>
    </w:pPr>
    <w:rPr>
      <w:rFonts w:ascii="Times New Roman" w:eastAsia="Times New Roman" w:hAnsi="Times New Roman" w:cs="Times New Roman"/>
      <w:color w:val="000000"/>
      <w:sz w:val="24"/>
      <w:szCs w:val="24"/>
      <w:lang w:eastAsia="fi-FI"/>
    </w:rPr>
  </w:style>
  <w:style w:type="paragraph" w:customStyle="1" w:styleId="Default">
    <w:name w:val="Default"/>
    <w:rsid w:val="00BC4A44"/>
    <w:pPr>
      <w:autoSpaceDE w:val="0"/>
      <w:autoSpaceDN w:val="0"/>
      <w:adjustRightInd w:val="0"/>
    </w:pPr>
    <w:rPr>
      <w:rFonts w:ascii="Arial" w:hAnsi="Arial" w:cs="Arial"/>
      <w:color w:val="000000"/>
      <w:sz w:val="24"/>
      <w:szCs w:val="24"/>
    </w:rPr>
  </w:style>
  <w:style w:type="character" w:customStyle="1" w:styleId="apple-converted-space">
    <w:name w:val="apple-converted-space"/>
    <w:rsid w:val="006759D0"/>
  </w:style>
  <w:style w:type="character" w:customStyle="1" w:styleId="apple-tab-span">
    <w:name w:val="apple-tab-span"/>
    <w:rsid w:val="006759D0"/>
  </w:style>
  <w:style w:type="paragraph" w:customStyle="1" w:styleId="paragraph">
    <w:name w:val="paragraph"/>
    <w:basedOn w:val="Normaali"/>
    <w:rsid w:val="006759D0"/>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rsid w:val="006759D0"/>
  </w:style>
  <w:style w:type="character" w:customStyle="1" w:styleId="eop">
    <w:name w:val="eop"/>
    <w:rsid w:val="006759D0"/>
  </w:style>
  <w:style w:type="character" w:customStyle="1" w:styleId="contextualspellingandgrammarerror">
    <w:name w:val="contextualspellingandgrammarerror"/>
    <w:rsid w:val="006759D0"/>
  </w:style>
  <w:style w:type="paragraph" w:customStyle="1" w:styleId="gmail-msolistparagraph">
    <w:name w:val="gmail-msolistparagraph"/>
    <w:basedOn w:val="Normaali"/>
    <w:rsid w:val="006759D0"/>
    <w:pPr>
      <w:spacing w:before="100" w:beforeAutospacing="1" w:after="100" w:afterAutospacing="1"/>
    </w:pPr>
    <w:rPr>
      <w:rFonts w:ascii="Calibri" w:eastAsia="Calibri" w:hAnsi="Calibri" w:cs="Calibri"/>
      <w:lang w:eastAsia="fi-FI"/>
    </w:rPr>
  </w:style>
  <w:style w:type="character" w:customStyle="1" w:styleId="gmail-m2100075060507936539gmail-m3370966795901416187m-4702303357614430713m2142116791180093280normaltextrun">
    <w:name w:val="gmail-m_2100075060507936539gmail-m3370966795901416187m-4702303357614430713m2142116791180093280normaltextrun"/>
    <w:rsid w:val="006759D0"/>
  </w:style>
  <w:style w:type="character" w:customStyle="1" w:styleId="gmail-m2100075060507936539gmail-m3370966795901416187m-4702303357614430713m2142116791180093280eop">
    <w:name w:val="gmail-m_2100075060507936539gmail-m3370966795901416187m-4702303357614430713m2142116791180093280eop"/>
    <w:rsid w:val="0067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7583">
      <w:bodyDiv w:val="1"/>
      <w:marLeft w:val="0"/>
      <w:marRight w:val="0"/>
      <w:marTop w:val="0"/>
      <w:marBottom w:val="0"/>
      <w:divBdr>
        <w:top w:val="none" w:sz="0" w:space="0" w:color="auto"/>
        <w:left w:val="none" w:sz="0" w:space="0" w:color="auto"/>
        <w:bottom w:val="none" w:sz="0" w:space="0" w:color="auto"/>
        <w:right w:val="none" w:sz="0" w:space="0" w:color="auto"/>
      </w:divBdr>
    </w:div>
    <w:div w:id="731924923">
      <w:bodyDiv w:val="1"/>
      <w:marLeft w:val="0"/>
      <w:marRight w:val="0"/>
      <w:marTop w:val="0"/>
      <w:marBottom w:val="0"/>
      <w:divBdr>
        <w:top w:val="none" w:sz="0" w:space="0" w:color="auto"/>
        <w:left w:val="none" w:sz="0" w:space="0" w:color="auto"/>
        <w:bottom w:val="none" w:sz="0" w:space="0" w:color="auto"/>
        <w:right w:val="none" w:sz="0" w:space="0" w:color="auto"/>
      </w:divBdr>
    </w:div>
    <w:div w:id="20443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Templates\sll\Muistio.dotx" TargetMode="External"/></Relationships>
</file>

<file path=word/theme/theme1.xml><?xml version="1.0" encoding="utf-8"?>
<a:theme xmlns:a="http://schemas.openxmlformats.org/drawingml/2006/main" name="Office-teema">
  <a:themeElements>
    <a:clrScheme name="Lääkäriliitto">
      <a:dk1>
        <a:sysClr val="windowText" lastClr="000000"/>
      </a:dk1>
      <a:lt1>
        <a:sysClr val="window" lastClr="FFFFFF"/>
      </a:lt1>
      <a:dk2>
        <a:srgbClr val="000000"/>
      </a:dk2>
      <a:lt2>
        <a:srgbClr val="FFFFFF"/>
      </a:lt2>
      <a:accent1>
        <a:srgbClr val="00624B"/>
      </a:accent1>
      <a:accent2>
        <a:srgbClr val="57AB27"/>
      </a:accent2>
      <a:accent3>
        <a:srgbClr val="8C8E91"/>
      </a:accent3>
      <a:accent4>
        <a:srgbClr val="005B9A"/>
      </a:accent4>
      <a:accent5>
        <a:srgbClr val="75B3DE"/>
      </a:accent5>
      <a:accent6>
        <a:srgbClr val="701359"/>
      </a:accent6>
      <a:hlink>
        <a:srgbClr val="006481"/>
      </a:hlink>
      <a:folHlink>
        <a:srgbClr val="57BDC3"/>
      </a:folHlink>
    </a:clrScheme>
    <a:fontScheme name="Lääkäriliit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Template>
  <TotalTime>7</TotalTime>
  <Pages>6</Pages>
  <Words>1966</Words>
  <Characters>15933</Characters>
  <Application>Microsoft Office Word</Application>
  <DocSecurity>0</DocSecurity>
  <Lines>132</Lines>
  <Paragraphs>35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Saanilehto</dc:creator>
  <cp:lastModifiedBy>Krista Saanilehto</cp:lastModifiedBy>
  <cp:revision>18</cp:revision>
  <cp:lastPrinted>2012-01-04T12:00:00Z</cp:lastPrinted>
  <dcterms:created xsi:type="dcterms:W3CDTF">2023-01-09T12:10:00Z</dcterms:created>
  <dcterms:modified xsi:type="dcterms:W3CDTF">2023-01-09T12:18:00Z</dcterms:modified>
</cp:coreProperties>
</file>